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E685">
      <w:pPr>
        <w:adjustRightInd w:val="0"/>
        <w:spacing w:line="360" w:lineRule="auto"/>
        <w:jc w:val="center"/>
        <w:textAlignment w:val="baseline"/>
        <w:rPr>
          <w:rFonts w:hint="eastAsia" w:ascii="Times New Roman" w:hAnsi="Times New Roman" w:eastAsia="宋体"/>
          <w:b/>
          <w:bCs/>
          <w:color w:val="auto"/>
          <w:spacing w:val="0"/>
          <w:w w:val="100"/>
          <w:position w:val="0"/>
          <w:sz w:val="28"/>
          <w:szCs w:val="28"/>
          <w:lang w:val="en-US" w:eastAsia="zh-CN"/>
        </w:rPr>
      </w:pPr>
      <w:r>
        <w:rPr>
          <w:rFonts w:hint="eastAsia" w:ascii="Times New Roman" w:hAnsi="Times New Roman" w:eastAsia="宋体"/>
          <w:b/>
          <w:bCs/>
          <w:color w:val="auto"/>
          <w:spacing w:val="0"/>
          <w:w w:val="100"/>
          <w:position w:val="0"/>
          <w:sz w:val="28"/>
          <w:szCs w:val="28"/>
          <w:lang w:val="en-US" w:eastAsia="zh-CN"/>
        </w:rPr>
        <w:t>颖兴新材料（广东）有限公司颖兴新材料建设项目（一期）</w:t>
      </w:r>
    </w:p>
    <w:p w14:paraId="221C965E">
      <w:pPr>
        <w:adjustRightInd w:val="0"/>
        <w:spacing w:line="360" w:lineRule="auto"/>
        <w:jc w:val="center"/>
        <w:textAlignment w:val="baseline"/>
        <w:rPr>
          <w:rFonts w:ascii="Times New Roman" w:hAnsi="Times New Roman" w:eastAsia="宋体"/>
          <w:b/>
          <w:bCs/>
          <w:color w:val="auto"/>
          <w:spacing w:val="0"/>
          <w:w w:val="100"/>
          <w:position w:val="0"/>
          <w:sz w:val="28"/>
          <w:szCs w:val="28"/>
        </w:rPr>
      </w:pPr>
      <w:r>
        <w:rPr>
          <w:rFonts w:ascii="Times New Roman" w:hAnsi="Times New Roman" w:eastAsia="宋体"/>
          <w:b/>
          <w:bCs/>
          <w:color w:val="auto"/>
          <w:spacing w:val="0"/>
          <w:w w:val="100"/>
          <w:position w:val="0"/>
          <w:sz w:val="28"/>
          <w:szCs w:val="28"/>
        </w:rPr>
        <w:t>竣工环境保护验收其他需要说明的事项</w:t>
      </w:r>
    </w:p>
    <w:p w14:paraId="20FA0B4B">
      <w:pPr>
        <w:pStyle w:val="29"/>
        <w:keepNext w:val="0"/>
        <w:keepLines w:val="0"/>
        <w:pageBreakBefore w:val="0"/>
        <w:widowControl w:val="0"/>
        <w:shd w:val="clear" w:color="auto" w:fill="auto"/>
        <w:kinsoku/>
        <w:wordWrap/>
        <w:overflowPunct/>
        <w:topLinePunct w:val="0"/>
        <w:autoSpaceDE/>
        <w:autoSpaceDN/>
        <w:bidi w:val="0"/>
        <w:adjustRightInd/>
        <w:snapToGrid/>
        <w:spacing w:before="157" w:beforeLines="5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1、环境保护设施设计、施工和验收过程简况</w:t>
      </w:r>
    </w:p>
    <w:p w14:paraId="0957CFF1">
      <w:pPr>
        <w:pStyle w:val="30"/>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zh-CN"/>
        </w:rPr>
      </w:pPr>
      <w:r>
        <w:rPr>
          <w:rFonts w:hint="eastAsia" w:ascii="Times New Roman" w:hAnsi="Times New Roman" w:eastAsia="宋体"/>
          <w:b/>
          <w:bCs/>
          <w:color w:val="auto"/>
          <w:kern w:val="2"/>
          <w:sz w:val="24"/>
          <w:szCs w:val="24"/>
          <w:lang w:val="en-US" w:eastAsia="en-US"/>
        </w:rPr>
        <w:t>1.</w:t>
      </w:r>
      <w:r>
        <w:rPr>
          <w:rFonts w:hint="eastAsia" w:ascii="Times New Roman" w:hAnsi="Times New Roman" w:eastAsia="宋体"/>
          <w:b/>
          <w:bCs/>
          <w:color w:val="auto"/>
          <w:kern w:val="2"/>
          <w:sz w:val="24"/>
          <w:szCs w:val="24"/>
          <w:lang w:val="en-US" w:eastAsia="zh-CN"/>
        </w:rPr>
        <w:t>1设计简况</w:t>
      </w:r>
      <w:bookmarkStart w:id="19" w:name="_GoBack"/>
      <w:bookmarkEnd w:id="19"/>
    </w:p>
    <w:p w14:paraId="3F00094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颖兴新材料（广东）有限公司颖兴新材料建设项目（一期）</w:t>
      </w:r>
      <w:r>
        <w:rPr>
          <w:rFonts w:hint="default" w:ascii="Times New Roman" w:hAnsi="Times New Roman" w:eastAsia="宋体" w:cs="Times New Roman"/>
          <w:color w:val="auto"/>
          <w:sz w:val="24"/>
          <w:szCs w:val="24"/>
          <w:lang w:val="en-US" w:eastAsia="zh-CN"/>
        </w:rPr>
        <w:t>的环境保护设施</w:t>
      </w:r>
      <w:r>
        <w:rPr>
          <w:rFonts w:hint="eastAsia" w:ascii="Times New Roman" w:hAnsi="Times New Roman" w:eastAsia="宋体" w:cs="Times New Roman"/>
          <w:color w:val="auto"/>
          <w:sz w:val="24"/>
          <w:szCs w:val="24"/>
          <w:lang w:val="en-US" w:eastAsia="zh-CN"/>
        </w:rPr>
        <w:t>已</w:t>
      </w:r>
      <w:r>
        <w:rPr>
          <w:rFonts w:hint="default" w:ascii="Times New Roman" w:hAnsi="Times New Roman" w:eastAsia="宋体" w:cs="Times New Roman"/>
          <w:color w:val="auto"/>
          <w:sz w:val="24"/>
          <w:szCs w:val="24"/>
          <w:lang w:val="en-US" w:eastAsia="zh-CN"/>
        </w:rPr>
        <w:t>纳入初步设计</w:t>
      </w:r>
      <w:r>
        <w:rPr>
          <w:rFonts w:hint="eastAsia" w:ascii="Times New Roman" w:hAnsi="Times New Roman" w:eastAsia="宋体" w:cs="Times New Roman"/>
          <w:color w:val="auto"/>
          <w:sz w:val="24"/>
          <w:szCs w:val="24"/>
          <w:lang w:val="en-US" w:eastAsia="zh-CN"/>
        </w:rPr>
        <w:t>。</w:t>
      </w:r>
    </w:p>
    <w:p w14:paraId="0E827D96">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en-US" w:eastAsia="zh-CN"/>
        </w:rPr>
      </w:pPr>
      <w:bookmarkStart w:id="0" w:name="_Toc26538"/>
      <w:bookmarkStart w:id="1" w:name="_Toc22645"/>
      <w:bookmarkStart w:id="2" w:name="_Toc12672"/>
      <w:r>
        <w:rPr>
          <w:rFonts w:hint="eastAsia" w:ascii="Times New Roman" w:hAnsi="Times New Roman" w:cs="Times New Roman" w:eastAsiaTheme="minorEastAsia"/>
          <w:b/>
          <w:bCs/>
          <w:color w:val="auto"/>
          <w:spacing w:val="0"/>
          <w:kern w:val="0"/>
          <w:sz w:val="24"/>
          <w:szCs w:val="24"/>
          <w:highlight w:val="none"/>
          <w:lang w:val="en-US" w:eastAsia="zh-CN"/>
        </w:rPr>
        <w:t>1</w:t>
      </w:r>
      <w:r>
        <w:rPr>
          <w:rFonts w:hint="default" w:ascii="Times New Roman" w:hAnsi="Times New Roman" w:cs="Times New Roman" w:eastAsiaTheme="minorEastAsia"/>
          <w:b/>
          <w:bCs/>
          <w:color w:val="auto"/>
          <w:spacing w:val="0"/>
          <w:kern w:val="0"/>
          <w:sz w:val="24"/>
          <w:szCs w:val="24"/>
          <w:highlight w:val="none"/>
          <w:lang w:val="en-US" w:eastAsia="zh-CN"/>
        </w:rPr>
        <w:t>.1.1水污染控制措施</w:t>
      </w:r>
      <w:bookmarkEnd w:id="0"/>
      <w:bookmarkEnd w:id="1"/>
      <w:bookmarkEnd w:id="2"/>
    </w:p>
    <w:p w14:paraId="520DE958">
      <w:pPr>
        <w:pStyle w:val="3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pacing w:val="-2"/>
          <w:sz w:val="24"/>
          <w:szCs w:val="24"/>
          <w:u w:val="none" w:color="auto"/>
        </w:rPr>
      </w:pPr>
      <w:r>
        <w:rPr>
          <w:rFonts w:hint="default" w:ascii="Times New Roman" w:hAnsi="Times New Roman" w:eastAsia="宋体" w:cs="Times New Roman"/>
          <w:color w:val="auto"/>
          <w:sz w:val="24"/>
          <w:szCs w:val="24"/>
          <w:u w:val="none" w:color="auto"/>
        </w:rPr>
        <w:t>本项目的废水主要包括</w:t>
      </w:r>
      <w:r>
        <w:rPr>
          <w:rFonts w:hint="default" w:ascii="Times New Roman" w:hAnsi="Times New Roman" w:eastAsia="宋体" w:cs="Times New Roman"/>
          <w:color w:val="auto"/>
          <w:sz w:val="24"/>
          <w:szCs w:val="24"/>
          <w:u w:val="none" w:color="auto"/>
          <w:lang w:val="en-US" w:eastAsia="zh-CN"/>
        </w:rPr>
        <w:t>产品桶外表面清洗废水</w:t>
      </w:r>
      <w:r>
        <w:rPr>
          <w:rFonts w:hint="default"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color w:val="auto"/>
          <w:sz w:val="24"/>
          <w:szCs w:val="24"/>
          <w:u w:val="none" w:color="auto"/>
          <w:lang w:val="en-US" w:eastAsia="zh-CN"/>
        </w:rPr>
        <w:t>地面清洗废水、</w:t>
      </w:r>
      <w:r>
        <w:rPr>
          <w:rFonts w:hint="default" w:ascii="Times New Roman" w:hAnsi="Times New Roman" w:eastAsia="宋体" w:cs="Times New Roman"/>
          <w:color w:val="auto"/>
          <w:sz w:val="24"/>
          <w:szCs w:val="24"/>
          <w:u w:val="none" w:color="auto"/>
        </w:rPr>
        <w:t>实验室废水、</w:t>
      </w:r>
      <w:r>
        <w:rPr>
          <w:rFonts w:hint="default" w:ascii="Times New Roman" w:hAnsi="Times New Roman" w:eastAsia="宋体" w:cs="Times New Roman"/>
          <w:b w:val="0"/>
          <w:bCs w:val="0"/>
          <w:color w:val="auto"/>
          <w:kern w:val="2"/>
          <w:sz w:val="24"/>
          <w:szCs w:val="24"/>
          <w:u w:val="none" w:color="auto"/>
          <w:lang w:val="en-US" w:eastAsia="zh-CN" w:bidi="ar-SA"/>
        </w:rPr>
        <w:t>皮膜剂废气水喷淋废水</w:t>
      </w:r>
      <w:r>
        <w:rPr>
          <w:rFonts w:hint="default" w:ascii="Times New Roman" w:hAnsi="Times New Roman" w:eastAsia="宋体" w:cs="Times New Roman"/>
          <w:color w:val="auto"/>
          <w:sz w:val="24"/>
          <w:szCs w:val="24"/>
          <w:u w:val="none" w:color="auto"/>
          <w:lang w:val="en-US" w:eastAsia="zh-CN"/>
        </w:rPr>
        <w:t>、</w:t>
      </w:r>
      <w:r>
        <w:rPr>
          <w:rFonts w:hint="default" w:ascii="Times New Roman" w:hAnsi="Times New Roman" w:eastAsia="宋体" w:cs="Times New Roman"/>
          <w:color w:val="auto"/>
          <w:sz w:val="24"/>
          <w:szCs w:val="24"/>
          <w:u w:val="none" w:color="auto"/>
        </w:rPr>
        <w:t>初期雨水</w:t>
      </w:r>
      <w:r>
        <w:rPr>
          <w:rFonts w:hint="default" w:ascii="Times New Roman" w:hAnsi="Times New Roman" w:eastAsia="宋体" w:cs="Times New Roman"/>
          <w:color w:val="auto"/>
          <w:sz w:val="24"/>
          <w:szCs w:val="24"/>
          <w:u w:val="none" w:color="auto"/>
          <w:lang w:val="zh-CN"/>
        </w:rPr>
        <w:t>和</w:t>
      </w:r>
      <w:r>
        <w:rPr>
          <w:rFonts w:hint="default" w:ascii="Times New Roman" w:hAnsi="Times New Roman" w:eastAsia="宋体" w:cs="Times New Roman"/>
          <w:color w:val="auto"/>
          <w:sz w:val="24"/>
          <w:szCs w:val="24"/>
          <w:u w:val="none" w:color="auto"/>
        </w:rPr>
        <w:t>生活污水</w:t>
      </w:r>
      <w:r>
        <w:rPr>
          <w:rFonts w:hint="default" w:ascii="Times New Roman" w:hAnsi="Times New Roman" w:eastAsia="宋体" w:cs="Times New Roman"/>
          <w:color w:val="auto"/>
          <w:sz w:val="24"/>
          <w:szCs w:val="24"/>
          <w:u w:val="none" w:color="auto"/>
          <w:lang w:eastAsia="zh-CN"/>
        </w:rPr>
        <w:t>等</w:t>
      </w:r>
      <w:r>
        <w:rPr>
          <w:rFonts w:hint="default" w:ascii="Times New Roman" w:hAnsi="Times New Roman" w:eastAsia="宋体" w:cs="Times New Roman"/>
          <w:color w:val="auto"/>
          <w:sz w:val="24"/>
          <w:szCs w:val="24"/>
          <w:u w:val="none" w:color="auto"/>
          <w:lang w:val="zh-CN"/>
        </w:rPr>
        <w:t>。</w:t>
      </w:r>
    </w:p>
    <w:p w14:paraId="7796B3FB">
      <w:pPr>
        <w:pStyle w:val="32"/>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cs="宋体"/>
          <w:color w:val="auto"/>
          <w:spacing w:val="-5"/>
          <w:sz w:val="24"/>
          <w:szCs w:val="24"/>
          <w:highlight w:val="none"/>
          <w:lang w:val="en-US" w:eastAsia="zh-CN"/>
        </w:rPr>
      </w:pPr>
      <w:r>
        <w:rPr>
          <w:rFonts w:hint="default" w:ascii="Times New Roman" w:hAnsi="Times New Roman" w:cs="Times New Roman"/>
          <w:color w:val="auto"/>
          <w:sz w:val="24"/>
          <w:szCs w:val="24"/>
          <w:u w:val="none" w:color="auto"/>
          <w:lang w:val="en-US" w:eastAsia="zh-CN"/>
        </w:rPr>
        <w:t>项目</w:t>
      </w:r>
      <w:r>
        <w:rPr>
          <w:rFonts w:hint="default" w:ascii="Times New Roman" w:hAnsi="Times New Roman" w:cs="Times New Roman"/>
          <w:color w:val="auto"/>
          <w:sz w:val="24"/>
          <w:szCs w:val="24"/>
          <w:u w:val="none" w:color="auto"/>
        </w:rPr>
        <w:t>投产运营后，</w:t>
      </w:r>
      <w:r>
        <w:rPr>
          <w:rFonts w:hint="default" w:ascii="Times New Roman" w:hAnsi="Times New Roman" w:cs="Times New Roman"/>
          <w:color w:val="auto"/>
          <w:sz w:val="24"/>
          <w:szCs w:val="24"/>
          <w:u w:val="none" w:color="auto"/>
          <w:lang w:val="en-US" w:eastAsia="zh-CN"/>
        </w:rPr>
        <w:t>废水处理及排放方式如下：①地面清洗废水、产品桶外表面清洗废水经沉淀池沉淀后，初期雨水经厂区雨水收集池收集沉淀后，均利用B栋厂房的清洗废水处理系统（酸碱中和+絮凝沉淀及除磷+过滤工艺（石英砂过滤+活性炭过滤））处理，回用于产品桶外表面清洗及地面清洗，不外排；②皮膜剂废气水喷淋废水作为原料回用于生产，不外排；③实验室废水经实验室废水处理设施（酸碱中和+絮凝沉淀+金属捕捉+光催化+微电解+微生物反应+电化学氧化+消毒工艺）处理后，</w:t>
      </w:r>
      <w:r>
        <w:rPr>
          <w:rFonts w:hint="default" w:ascii="Times New Roman" w:hAnsi="Times New Roman" w:eastAsia="宋体" w:cs="Times New Roman"/>
          <w:b w:val="0"/>
          <w:bCs w:val="0"/>
          <w:color w:val="auto"/>
          <w:sz w:val="24"/>
          <w:szCs w:val="24"/>
          <w:u w:val="none" w:color="auto"/>
          <w:lang w:val="en-US" w:eastAsia="zh-CN"/>
        </w:rPr>
        <w:t>依托企业</w:t>
      </w:r>
      <w:r>
        <w:rPr>
          <w:rFonts w:hint="default" w:ascii="Times New Roman" w:hAnsi="Times New Roman" w:eastAsia="宋体" w:cs="Times New Roman"/>
          <w:color w:val="auto"/>
          <w:sz w:val="24"/>
          <w:szCs w:val="24"/>
          <w:u w:val="none" w:color="auto"/>
          <w:lang w:val="en-US" w:eastAsia="zh-CN"/>
        </w:rPr>
        <w:t>总</w:t>
      </w:r>
      <w:r>
        <w:rPr>
          <w:rFonts w:hint="default" w:ascii="Times New Roman" w:hAnsi="Times New Roman" w:cs="Times New Roman"/>
          <w:color w:val="auto"/>
          <w:sz w:val="24"/>
          <w:szCs w:val="24"/>
          <w:u w:val="none" w:color="auto"/>
          <w:lang w:val="en-US" w:eastAsia="zh-CN"/>
        </w:rPr>
        <w:t>排口排入园区污水厂处理；④生活污水经隔油池及化粪池预处理，</w:t>
      </w:r>
      <w:r>
        <w:rPr>
          <w:rFonts w:hint="default" w:ascii="Times New Roman" w:hAnsi="Times New Roman" w:eastAsia="宋体" w:cs="Times New Roman"/>
          <w:b w:val="0"/>
          <w:bCs w:val="0"/>
          <w:color w:val="auto"/>
          <w:sz w:val="24"/>
          <w:szCs w:val="24"/>
          <w:u w:val="none" w:color="auto"/>
          <w:lang w:val="en-US" w:eastAsia="zh-CN"/>
        </w:rPr>
        <w:t>依托企业</w:t>
      </w:r>
      <w:r>
        <w:rPr>
          <w:rFonts w:hint="default" w:ascii="Times New Roman" w:hAnsi="Times New Roman" w:eastAsia="宋体" w:cs="Times New Roman"/>
          <w:color w:val="auto"/>
          <w:sz w:val="24"/>
          <w:szCs w:val="24"/>
          <w:u w:val="none" w:color="auto"/>
          <w:lang w:val="en-US" w:eastAsia="zh-CN"/>
        </w:rPr>
        <w:t>总</w:t>
      </w:r>
      <w:r>
        <w:rPr>
          <w:rFonts w:hint="default" w:ascii="Times New Roman" w:hAnsi="Times New Roman" w:cs="Times New Roman"/>
          <w:color w:val="auto"/>
          <w:sz w:val="24"/>
          <w:szCs w:val="24"/>
          <w:u w:val="none" w:color="auto"/>
          <w:lang w:val="en-US" w:eastAsia="zh-CN"/>
        </w:rPr>
        <w:t>排口排入园区污水厂处理。⑤园区污水处理厂废水处理达标后</w:t>
      </w:r>
      <w:r>
        <w:rPr>
          <w:rFonts w:hint="default" w:ascii="Times New Roman" w:hAnsi="Times New Roman" w:cs="Times New Roman"/>
          <w:color w:val="auto"/>
          <w:sz w:val="24"/>
          <w:szCs w:val="24"/>
          <w:u w:val="none" w:color="auto"/>
        </w:rPr>
        <w:t>排入墨江（始兴瑶村至始兴上江口河段）。</w:t>
      </w:r>
    </w:p>
    <w:p w14:paraId="6E81271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en-US" w:eastAsia="zh-CN"/>
        </w:rPr>
      </w:pPr>
      <w:bookmarkStart w:id="3" w:name="_Toc4580"/>
      <w:bookmarkStart w:id="4" w:name="_Toc12112"/>
      <w:bookmarkStart w:id="5" w:name="_Toc14558"/>
      <w:r>
        <w:rPr>
          <w:rFonts w:hint="eastAsia" w:ascii="Times New Roman" w:hAnsi="Times New Roman" w:cs="Times New Roman" w:eastAsiaTheme="minorEastAsia"/>
          <w:b/>
          <w:bCs/>
          <w:color w:val="auto"/>
          <w:spacing w:val="0"/>
          <w:kern w:val="0"/>
          <w:sz w:val="24"/>
          <w:szCs w:val="24"/>
          <w:highlight w:val="none"/>
          <w:lang w:val="en-US" w:eastAsia="zh-CN"/>
        </w:rPr>
        <w:t>1</w:t>
      </w:r>
      <w:r>
        <w:rPr>
          <w:rFonts w:hint="default" w:ascii="Times New Roman" w:hAnsi="Times New Roman" w:cs="Times New Roman" w:eastAsiaTheme="minorEastAsia"/>
          <w:b/>
          <w:bCs/>
          <w:color w:val="auto"/>
          <w:spacing w:val="0"/>
          <w:kern w:val="0"/>
          <w:sz w:val="24"/>
          <w:szCs w:val="24"/>
          <w:highlight w:val="none"/>
          <w:lang w:val="en-US" w:eastAsia="zh-CN"/>
        </w:rPr>
        <w:t>.1.2大气污染控制措施</w:t>
      </w:r>
      <w:bookmarkEnd w:id="3"/>
      <w:bookmarkEnd w:id="4"/>
      <w:bookmarkEnd w:id="5"/>
    </w:p>
    <w:p w14:paraId="7A2E5797">
      <w:pPr>
        <w:keepNext w:val="0"/>
        <w:keepLines w:val="0"/>
        <w:pageBreakBefore w:val="0"/>
        <w:kinsoku/>
        <w:wordWrap/>
        <w:overflowPunct/>
        <w:topLinePunct w:val="0"/>
        <w:bidi w:val="0"/>
        <w:spacing w:line="360" w:lineRule="auto"/>
        <w:ind w:firstLine="480"/>
        <w:rPr>
          <w:rFonts w:hint="default" w:ascii="Times New Roman" w:hAnsi="Times New Roman" w:cs="Times New Roman"/>
          <w:b w:val="0"/>
          <w:bCs w:val="0"/>
          <w:color w:val="auto"/>
          <w:spacing w:val="0"/>
          <w:kern w:val="2"/>
          <w:sz w:val="24"/>
          <w:szCs w:val="24"/>
          <w:highlight w:val="none"/>
          <w:u w:val="none" w:color="auto"/>
        </w:rPr>
      </w:pPr>
      <w:r>
        <w:rPr>
          <w:rFonts w:hint="default" w:ascii="Times New Roman" w:hAnsi="Times New Roman" w:cs="Times New Roman"/>
          <w:color w:val="auto"/>
          <w:spacing w:val="0"/>
          <w:kern w:val="2"/>
          <w:sz w:val="24"/>
          <w:szCs w:val="24"/>
          <w:highlight w:val="none"/>
          <w:u w:val="none" w:color="auto"/>
          <w:lang w:val="pt-BR" w:eastAsia="zh-CN"/>
        </w:rPr>
        <w:t>本项目废气分为有组织和无组织排放的工艺</w:t>
      </w:r>
      <w:r>
        <w:rPr>
          <w:rFonts w:hint="default" w:ascii="Times New Roman" w:hAnsi="Times New Roman" w:cs="Times New Roman"/>
          <w:color w:val="auto"/>
          <w:spacing w:val="0"/>
          <w:kern w:val="2"/>
          <w:sz w:val="24"/>
          <w:szCs w:val="24"/>
          <w:highlight w:val="none"/>
          <w:u w:val="none" w:color="auto"/>
          <w:lang w:val="en-US" w:eastAsia="zh-CN"/>
        </w:rPr>
        <w:t>废气、</w:t>
      </w:r>
      <w:r>
        <w:rPr>
          <w:rFonts w:hint="default" w:ascii="Times New Roman" w:hAnsi="Times New Roman" w:cs="Times New Roman"/>
          <w:color w:val="auto"/>
          <w:spacing w:val="0"/>
          <w:kern w:val="2"/>
          <w:sz w:val="24"/>
          <w:szCs w:val="24"/>
          <w:highlight w:val="none"/>
          <w:u w:val="none" w:color="auto"/>
          <w:lang w:val="pt-BR" w:eastAsia="zh-CN"/>
        </w:rPr>
        <w:t>实验室废气、</w:t>
      </w:r>
      <w:r>
        <w:rPr>
          <w:rFonts w:hint="default" w:ascii="Times New Roman" w:hAnsi="Times New Roman" w:eastAsia="宋体" w:cs="Times New Roman"/>
          <w:color w:val="auto"/>
          <w:spacing w:val="0"/>
          <w:kern w:val="2"/>
          <w:sz w:val="24"/>
          <w:szCs w:val="24"/>
          <w:highlight w:val="none"/>
          <w:u w:val="none" w:color="auto"/>
        </w:rPr>
        <w:t>罐区</w:t>
      </w:r>
      <w:r>
        <w:rPr>
          <w:rFonts w:hint="default" w:ascii="Times New Roman" w:hAnsi="Times New Roman" w:eastAsia="宋体" w:cs="Times New Roman"/>
          <w:color w:val="auto"/>
          <w:spacing w:val="0"/>
          <w:kern w:val="2"/>
          <w:sz w:val="24"/>
          <w:szCs w:val="24"/>
          <w:highlight w:val="none"/>
          <w:u w:val="none" w:color="auto"/>
          <w:lang w:val="pt-BR"/>
        </w:rPr>
        <w:t>“大、小”呼吸排放的有机废气</w:t>
      </w:r>
      <w:r>
        <w:rPr>
          <w:rFonts w:hint="default" w:ascii="Times New Roman" w:hAnsi="Times New Roman" w:cs="Times New Roman"/>
          <w:color w:val="auto"/>
          <w:spacing w:val="0"/>
          <w:kern w:val="2"/>
          <w:sz w:val="24"/>
          <w:szCs w:val="24"/>
          <w:highlight w:val="none"/>
          <w:u w:val="none" w:color="auto"/>
          <w:lang w:val="en-US" w:eastAsia="zh-CN"/>
        </w:rPr>
        <w:t>以及食堂油烟废气</w:t>
      </w:r>
      <w:r>
        <w:rPr>
          <w:rFonts w:hint="default" w:ascii="Times New Roman" w:hAnsi="Times New Roman" w:cs="Times New Roman"/>
          <w:b w:val="0"/>
          <w:bCs w:val="0"/>
          <w:color w:val="auto"/>
          <w:spacing w:val="0"/>
          <w:kern w:val="2"/>
          <w:sz w:val="24"/>
          <w:szCs w:val="24"/>
          <w:highlight w:val="none"/>
          <w:u w:val="none" w:color="auto"/>
        </w:rPr>
        <w:t>。</w:t>
      </w:r>
    </w:p>
    <w:p w14:paraId="7689163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zh-CN" w:eastAsia="zh-CN"/>
        </w:rPr>
      </w:pPr>
      <w:bookmarkStart w:id="6" w:name="_Toc14197"/>
      <w:bookmarkStart w:id="7" w:name="_Toc11084"/>
      <w:r>
        <w:rPr>
          <w:rFonts w:hint="default" w:ascii="Times New Roman" w:hAnsi="Times New Roman" w:cs="Times New Roman" w:eastAsiaTheme="minorEastAsia"/>
          <w:b/>
          <w:bCs/>
          <w:color w:val="auto"/>
          <w:spacing w:val="0"/>
          <w:kern w:val="0"/>
          <w:sz w:val="24"/>
          <w:szCs w:val="24"/>
          <w:highlight w:val="none"/>
          <w:lang w:val="en-US" w:eastAsia="zh-CN"/>
        </w:rPr>
        <w:t>（1）有组织排放废气</w:t>
      </w:r>
      <w:bookmarkEnd w:id="6"/>
      <w:bookmarkEnd w:id="7"/>
    </w:p>
    <w:p w14:paraId="3BA15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jc w:val="both"/>
        <w:textAlignment w:val="auto"/>
        <w:rPr>
          <w:rFonts w:hint="default" w:ascii="Times New Roman" w:hAnsi="Times New Roman" w:eastAsia="宋体" w:cs="Times New Roman"/>
          <w:color w:val="auto"/>
          <w:spacing w:val="-2"/>
          <w:kern w:val="0"/>
          <w:sz w:val="24"/>
          <w:szCs w:val="24"/>
          <w:highlight w:val="none"/>
          <w:u w:val="none" w:color="auto"/>
          <w:lang w:val="en-US" w:eastAsia="zh-CN" w:bidi="ar-SA"/>
        </w:rPr>
      </w:pPr>
      <w:r>
        <w:rPr>
          <w:rFonts w:hint="default" w:ascii="Times New Roman" w:hAnsi="Times New Roman" w:cs="Times New Roman"/>
          <w:color w:val="auto"/>
          <w:spacing w:val="-2"/>
          <w:kern w:val="0"/>
          <w:sz w:val="24"/>
          <w:szCs w:val="24"/>
          <w:highlight w:val="none"/>
          <w:u w:val="none" w:color="auto"/>
          <w:lang w:val="en-US" w:eastAsia="zh-CN" w:bidi="ar-SA"/>
        </w:rPr>
        <w:t>①</w:t>
      </w:r>
      <w:r>
        <w:rPr>
          <w:rFonts w:hint="default" w:ascii="Times New Roman" w:hAnsi="Times New Roman" w:cs="Times New Roman"/>
          <w:color w:val="auto"/>
          <w:sz w:val="24"/>
          <w:szCs w:val="24"/>
          <w:highlight w:val="none"/>
          <w:u w:val="none" w:color="auto"/>
          <w:lang w:val="en-US" w:eastAsia="zh-CN"/>
        </w:rPr>
        <w:t>实验室</w:t>
      </w:r>
      <w:r>
        <w:rPr>
          <w:rFonts w:hint="default" w:ascii="Times New Roman" w:hAnsi="Times New Roman" w:eastAsia="宋体" w:cs="Times New Roman"/>
          <w:color w:val="auto"/>
          <w:spacing w:val="-2"/>
          <w:kern w:val="0"/>
          <w:sz w:val="24"/>
          <w:szCs w:val="24"/>
          <w:highlight w:val="none"/>
          <w:u w:val="none" w:color="auto"/>
          <w:lang w:val="en-US" w:eastAsia="zh-CN" w:bidi="ar-SA"/>
        </w:rPr>
        <w:t>废气</w:t>
      </w:r>
    </w:p>
    <w:p w14:paraId="167EC73A">
      <w:pPr>
        <w:pStyle w:val="19"/>
        <w:keepNext w:val="0"/>
        <w:keepLines w:val="0"/>
        <w:pageBreakBefore w:val="0"/>
        <w:kinsoku/>
        <w:wordWrap/>
        <w:overflowPunct/>
        <w:topLinePunct w:val="0"/>
        <w:autoSpaceDE w:val="0"/>
        <w:autoSpaceDN w:val="0"/>
        <w:bidi w:val="0"/>
        <w:spacing w:line="360" w:lineRule="auto"/>
        <w:ind w:firstLine="480" w:firstLineChars="200"/>
        <w:jc w:val="left"/>
        <w:textAlignment w:val="baseline"/>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实验室在试验过程中会产生少量酸雾、有机废气，项目实验均在通风橱内进行，实验室为封闭状态，实验废气通过通风橱负压收集后，进入活性炭、SDG碱性材料吸附设施进行处理，分别通过DA001-DA003排气筒排放。</w:t>
      </w:r>
    </w:p>
    <w:p w14:paraId="2901F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jc w:val="both"/>
        <w:textAlignment w:val="auto"/>
        <w:rPr>
          <w:rFonts w:hint="default" w:ascii="Times New Roman" w:hAnsi="Times New Roman" w:eastAsia="宋体" w:cs="Times New Roman"/>
          <w:color w:val="auto"/>
          <w:spacing w:val="-2"/>
          <w:kern w:val="0"/>
          <w:sz w:val="24"/>
          <w:szCs w:val="24"/>
          <w:highlight w:val="none"/>
          <w:u w:val="none" w:color="auto"/>
          <w:lang w:val="en-US" w:eastAsia="zh-CN" w:bidi="ar-SA"/>
        </w:rPr>
      </w:pPr>
      <w:r>
        <w:rPr>
          <w:rFonts w:hint="default" w:ascii="Times New Roman" w:hAnsi="Times New Roman" w:cs="Times New Roman"/>
          <w:color w:val="auto"/>
          <w:spacing w:val="-2"/>
          <w:kern w:val="0"/>
          <w:sz w:val="24"/>
          <w:szCs w:val="24"/>
          <w:highlight w:val="none"/>
          <w:u w:val="none" w:color="auto"/>
          <w:lang w:val="en-US" w:eastAsia="zh-CN" w:bidi="ar-SA"/>
        </w:rPr>
        <w:t>②</w:t>
      </w:r>
      <w:r>
        <w:rPr>
          <w:rFonts w:hint="default" w:ascii="Times New Roman" w:hAnsi="Times New Roman" w:cs="Times New Roman"/>
          <w:color w:val="auto"/>
          <w:sz w:val="24"/>
          <w:szCs w:val="24"/>
          <w:highlight w:val="none"/>
          <w:u w:val="none" w:color="auto"/>
          <w:lang w:val="en-US" w:eastAsia="zh-CN"/>
        </w:rPr>
        <w:t>食堂油烟</w:t>
      </w:r>
    </w:p>
    <w:p w14:paraId="34DA92F1">
      <w:pPr>
        <w:keepNext w:val="0"/>
        <w:keepLines w:val="0"/>
        <w:pageBreakBefore w:val="0"/>
        <w:kinsoku/>
        <w:wordWrap/>
        <w:overflowPunct/>
        <w:topLinePunct w:val="0"/>
        <w:bidi w:val="0"/>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本项目按餐饮单位的标准安装油烟净化设施，</w:t>
      </w:r>
      <w:r>
        <w:rPr>
          <w:rFonts w:hint="default" w:ascii="Times New Roman" w:hAnsi="Times New Roman" w:cs="Times New Roman"/>
          <w:color w:val="auto"/>
          <w:sz w:val="24"/>
          <w:szCs w:val="24"/>
          <w:u w:val="none" w:color="auto"/>
          <w:lang w:val="en-US" w:eastAsia="zh-CN"/>
        </w:rPr>
        <w:t>处理后引至楼顶排放</w:t>
      </w:r>
      <w:r>
        <w:rPr>
          <w:rFonts w:hint="default" w:ascii="Times New Roman" w:hAnsi="Times New Roman" w:cs="Times New Roman"/>
          <w:color w:val="auto"/>
          <w:sz w:val="24"/>
          <w:szCs w:val="24"/>
          <w:highlight w:val="none"/>
          <w:u w:val="none" w:color="auto"/>
          <w:lang w:val="en-US" w:eastAsia="zh-CN"/>
        </w:rPr>
        <w:t>。</w:t>
      </w:r>
    </w:p>
    <w:p w14:paraId="246D836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en-US" w:eastAsia="zh-CN"/>
        </w:rPr>
      </w:pPr>
      <w:bookmarkStart w:id="8" w:name="_Toc14857"/>
      <w:bookmarkStart w:id="9" w:name="_Toc25186"/>
      <w:r>
        <w:rPr>
          <w:rFonts w:hint="default" w:ascii="Times New Roman" w:hAnsi="Times New Roman" w:cs="Times New Roman" w:eastAsiaTheme="minorEastAsia"/>
          <w:b/>
          <w:bCs/>
          <w:color w:val="auto"/>
          <w:spacing w:val="0"/>
          <w:kern w:val="0"/>
          <w:sz w:val="24"/>
          <w:szCs w:val="24"/>
          <w:highlight w:val="none"/>
          <w:lang w:val="en-US" w:eastAsia="zh-CN"/>
        </w:rPr>
        <w:t>（2）无组织排放废气</w:t>
      </w:r>
      <w:bookmarkEnd w:id="8"/>
      <w:bookmarkEnd w:id="9"/>
    </w:p>
    <w:p w14:paraId="62EA4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jc w:val="both"/>
        <w:textAlignment w:val="auto"/>
        <w:rPr>
          <w:rFonts w:hint="default" w:ascii="Times New Roman" w:hAnsi="Times New Roman" w:eastAsia="宋体" w:cs="Times New Roman"/>
          <w:b w:val="0"/>
          <w:bCs w:val="0"/>
          <w:caps w:val="0"/>
          <w:smallCaps w:val="0"/>
          <w:color w:val="auto"/>
          <w:spacing w:val="0"/>
          <w:kern w:val="2"/>
          <w:sz w:val="24"/>
          <w:szCs w:val="24"/>
          <w:highlight w:val="none"/>
          <w:u w:val="none" w:color="auto"/>
          <w:lang w:val="en-US" w:eastAsia="zh-CN" w:bidi="ar-SA"/>
        </w:rPr>
      </w:pPr>
      <w:r>
        <w:rPr>
          <w:rFonts w:hint="default" w:ascii="Times New Roman" w:hAnsi="Times New Roman" w:eastAsia="宋体" w:cs="Times New Roman"/>
          <w:b w:val="0"/>
          <w:bCs w:val="0"/>
          <w:caps w:val="0"/>
          <w:smallCaps w:val="0"/>
          <w:color w:val="auto"/>
          <w:spacing w:val="0"/>
          <w:kern w:val="2"/>
          <w:sz w:val="24"/>
          <w:szCs w:val="24"/>
          <w:highlight w:val="none"/>
          <w:u w:val="none" w:color="auto"/>
          <w:lang w:val="en-US" w:eastAsia="zh-CN" w:bidi="ar-SA"/>
        </w:rPr>
        <w:t>①</w:t>
      </w:r>
      <w:r>
        <w:rPr>
          <w:rFonts w:hint="default" w:ascii="Times New Roman" w:hAnsi="Times New Roman" w:cs="Times New Roman"/>
          <w:color w:val="auto"/>
          <w:spacing w:val="-2"/>
          <w:kern w:val="0"/>
          <w:sz w:val="24"/>
          <w:szCs w:val="24"/>
          <w:highlight w:val="none"/>
          <w:u w:val="none" w:color="auto"/>
          <w:lang w:val="en-US" w:eastAsia="zh-CN" w:bidi="ar-SA"/>
        </w:rPr>
        <w:t>皮膜剂</w:t>
      </w:r>
      <w:r>
        <w:rPr>
          <w:rFonts w:hint="default" w:ascii="Times New Roman" w:hAnsi="Times New Roman" w:eastAsia="宋体" w:cs="Times New Roman"/>
          <w:b w:val="0"/>
          <w:bCs w:val="0"/>
          <w:caps w:val="0"/>
          <w:smallCaps w:val="0"/>
          <w:color w:val="auto"/>
          <w:spacing w:val="0"/>
          <w:kern w:val="2"/>
          <w:sz w:val="24"/>
          <w:szCs w:val="24"/>
          <w:highlight w:val="none"/>
          <w:u w:val="none" w:color="auto"/>
          <w:lang w:val="en-US" w:eastAsia="zh-CN" w:bidi="ar-SA"/>
        </w:rPr>
        <w:t>产品工艺废气</w:t>
      </w:r>
    </w:p>
    <w:p w14:paraId="6BC7ED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在生产区反应釜排气口设置真空泵和管道，对产生的氮氧化物废气进行真空密闭收集；收集后通过管道冷凝+水喷淋吸收处理，对收集的氮氧化物气体进行喷淋吸收。废气在管道中冷凝后部分回流，其余废气通过水喷淋后部分被吸收，剩余部分排放，由于采用真空密闭收集的方式，因此氮氧化物废气的收集率按100%计。废气在经过管道冷凝+水喷淋吸收处理后，无组织排放。</w:t>
      </w:r>
    </w:p>
    <w:p w14:paraId="07D14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皮膜剂生产中需要加水，喷淋废水成分均为皮膜剂生产所需成分，可回用于皮膜剂生产。</w:t>
      </w:r>
    </w:p>
    <w:p w14:paraId="535057B7">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②润滑剂、皮膜剂粉尘</w:t>
      </w:r>
    </w:p>
    <w:p w14:paraId="026E8E54">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润滑剂产品生产出料废气经收集后进入“布袋除尘”处理后回用于生产，少量在车间内排放；皮膜剂产品生产投料废气收集后进入“布袋除尘”处理后回用于生产，少量在车间内排放。</w:t>
      </w:r>
    </w:p>
    <w:p w14:paraId="578DFF6D">
      <w:pPr>
        <w:keepNext w:val="0"/>
        <w:keepLines w:val="0"/>
        <w:pageBreakBefore w:val="0"/>
        <w:kinsoku/>
        <w:wordWrap/>
        <w:overflowPunct/>
        <w:topLinePunct w:val="0"/>
        <w:bidi w:val="0"/>
        <w:spacing w:line="360" w:lineRule="auto"/>
        <w:ind w:firstLine="472"/>
        <w:rPr>
          <w:rFonts w:hint="default" w:ascii="Times New Roman" w:hAnsi="Times New Roman" w:eastAsia="宋体" w:cs="Times New Roman"/>
          <w:caps w:val="0"/>
          <w:smallCaps w:val="0"/>
          <w:color w:val="auto"/>
          <w:spacing w:val="0"/>
          <w:kern w:val="2"/>
          <w:sz w:val="24"/>
          <w:szCs w:val="24"/>
          <w:highlight w:val="none"/>
          <w:u w:val="none" w:color="auto"/>
          <w:lang w:val="en-US" w:eastAsia="zh-CN"/>
        </w:rPr>
      </w:pPr>
      <w:r>
        <w:rPr>
          <w:rFonts w:hint="default" w:ascii="Times New Roman" w:hAnsi="Times New Roman" w:eastAsia="宋体" w:cs="Times New Roman"/>
          <w:caps w:val="0"/>
          <w:smallCaps w:val="0"/>
          <w:color w:val="auto"/>
          <w:spacing w:val="0"/>
          <w:kern w:val="2"/>
          <w:sz w:val="24"/>
          <w:szCs w:val="24"/>
          <w:highlight w:val="none"/>
          <w:u w:val="none" w:color="auto"/>
        </w:rPr>
        <w:t>建设单位通过车间自然进风与机械抽风相结合、自然扩散稀释、</w:t>
      </w:r>
      <w:r>
        <w:rPr>
          <w:rFonts w:hint="default" w:ascii="Times New Roman" w:hAnsi="Times New Roman" w:eastAsia="宋体" w:cs="Times New Roman"/>
          <w:caps w:val="0"/>
          <w:smallCaps w:val="0"/>
          <w:color w:val="auto"/>
          <w:spacing w:val="0"/>
          <w:kern w:val="2"/>
          <w:sz w:val="24"/>
          <w:szCs w:val="24"/>
          <w:highlight w:val="none"/>
          <w:u w:val="none" w:color="auto"/>
          <w:lang w:val="en-US" w:eastAsia="zh-CN" w:bidi="ar-SA"/>
        </w:rPr>
        <w:t>封闭车间、生产设备采用一体化设备、物料投加用泵直接从原料桶中密闭抽取、反应过程在密闭反应釜中进行等措施来减少无组织排放。</w:t>
      </w:r>
    </w:p>
    <w:p w14:paraId="00880F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caps w:val="0"/>
          <w:smallCaps w:val="0"/>
          <w:color w:val="auto"/>
          <w:spacing w:val="0"/>
          <w:kern w:val="2"/>
          <w:sz w:val="24"/>
          <w:szCs w:val="24"/>
          <w:highlight w:val="none"/>
          <w:u w:val="none" w:color="auto"/>
          <w:lang w:eastAsia="zh-CN"/>
        </w:rPr>
        <w:t>为提高集气罩的捕集效率，减少无组织废气量，集气罩安装应注意以下问题：①安装集气罩的地点，应尽量保持罩内负压均匀，避免将粉料吸出；②在</w:t>
      </w:r>
      <w:r>
        <w:rPr>
          <w:rFonts w:hint="default" w:ascii="Times New Roman" w:hAnsi="Times New Roman" w:cs="Times New Roman"/>
          <w:caps w:val="0"/>
          <w:smallCaps w:val="0"/>
          <w:color w:val="auto"/>
          <w:spacing w:val="0"/>
          <w:kern w:val="2"/>
          <w:sz w:val="24"/>
          <w:szCs w:val="24"/>
          <w:highlight w:val="none"/>
          <w:u w:val="none" w:color="auto"/>
          <w:lang w:val="en-US" w:eastAsia="zh-CN"/>
        </w:rPr>
        <w:t>投料</w:t>
      </w:r>
      <w:r>
        <w:rPr>
          <w:rFonts w:hint="default" w:ascii="Times New Roman" w:hAnsi="Times New Roman" w:eastAsia="宋体" w:cs="Times New Roman"/>
          <w:caps w:val="0"/>
          <w:smallCaps w:val="0"/>
          <w:color w:val="auto"/>
          <w:spacing w:val="0"/>
          <w:kern w:val="2"/>
          <w:sz w:val="24"/>
          <w:szCs w:val="24"/>
          <w:highlight w:val="none"/>
          <w:u w:val="none" w:color="auto"/>
          <w:lang w:eastAsia="zh-CN"/>
        </w:rPr>
        <w:t>与</w:t>
      </w:r>
      <w:r>
        <w:rPr>
          <w:rFonts w:hint="default" w:ascii="Times New Roman" w:hAnsi="Times New Roman" w:cs="Times New Roman"/>
          <w:caps w:val="0"/>
          <w:smallCaps w:val="0"/>
          <w:color w:val="auto"/>
          <w:spacing w:val="0"/>
          <w:kern w:val="2"/>
          <w:sz w:val="24"/>
          <w:szCs w:val="24"/>
          <w:highlight w:val="none"/>
          <w:u w:val="none" w:color="auto"/>
          <w:lang w:val="en-US" w:eastAsia="zh-CN"/>
        </w:rPr>
        <w:t>出料</w:t>
      </w:r>
      <w:r>
        <w:rPr>
          <w:rFonts w:hint="default" w:ascii="Times New Roman" w:hAnsi="Times New Roman" w:eastAsia="宋体" w:cs="Times New Roman"/>
          <w:caps w:val="0"/>
          <w:smallCaps w:val="0"/>
          <w:color w:val="auto"/>
          <w:spacing w:val="0"/>
          <w:kern w:val="2"/>
          <w:sz w:val="24"/>
          <w:szCs w:val="24"/>
          <w:highlight w:val="none"/>
          <w:u w:val="none" w:color="auto"/>
          <w:lang w:eastAsia="zh-CN"/>
        </w:rPr>
        <w:t>点的上、下位置设置抽风吸气罩；③以集气罩的位置不影响操作和检修为原则，与集气罩</w:t>
      </w:r>
      <w:r>
        <w:rPr>
          <w:rFonts w:hint="default" w:ascii="Times New Roman" w:hAnsi="Times New Roman" w:cs="Times New Roman"/>
          <w:caps w:val="0"/>
          <w:smallCaps w:val="0"/>
          <w:color w:val="auto"/>
          <w:spacing w:val="0"/>
          <w:kern w:val="2"/>
          <w:sz w:val="24"/>
          <w:szCs w:val="24"/>
          <w:highlight w:val="none"/>
          <w:u w:val="none" w:color="auto"/>
          <w:lang w:eastAsia="zh-CN"/>
        </w:rPr>
        <w:t>连接</w:t>
      </w:r>
      <w:r>
        <w:rPr>
          <w:rFonts w:hint="default" w:ascii="Times New Roman" w:hAnsi="Times New Roman" w:eastAsia="宋体" w:cs="Times New Roman"/>
          <w:caps w:val="0"/>
          <w:smallCaps w:val="0"/>
          <w:color w:val="auto"/>
          <w:spacing w:val="0"/>
          <w:kern w:val="2"/>
          <w:sz w:val="24"/>
          <w:szCs w:val="24"/>
          <w:highlight w:val="none"/>
          <w:u w:val="none" w:color="auto"/>
          <w:lang w:eastAsia="zh-CN"/>
        </w:rPr>
        <w:t>的一段管道最好垂直敷设，减少动力损失；④在集气罩吸气口四周加设挡板，在气量相同情况下，在相同距离上，吸气的速度增加一倍。</w:t>
      </w:r>
    </w:p>
    <w:p w14:paraId="124AA6A3">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en-US" w:eastAsia="zh-CN"/>
        </w:rPr>
      </w:pPr>
      <w:bookmarkStart w:id="10" w:name="_Toc20817"/>
      <w:bookmarkStart w:id="11" w:name="_Toc2797"/>
      <w:bookmarkStart w:id="12" w:name="_Toc18206"/>
      <w:r>
        <w:rPr>
          <w:rFonts w:hint="eastAsia" w:ascii="Times New Roman" w:hAnsi="Times New Roman" w:cs="Times New Roman" w:eastAsiaTheme="minorEastAsia"/>
          <w:b/>
          <w:bCs/>
          <w:color w:val="auto"/>
          <w:spacing w:val="0"/>
          <w:kern w:val="0"/>
          <w:sz w:val="24"/>
          <w:szCs w:val="24"/>
          <w:highlight w:val="none"/>
          <w:lang w:val="en-US" w:eastAsia="zh-CN"/>
        </w:rPr>
        <w:t>1</w:t>
      </w:r>
      <w:r>
        <w:rPr>
          <w:rFonts w:hint="default" w:ascii="Times New Roman" w:hAnsi="Times New Roman" w:cs="Times New Roman" w:eastAsiaTheme="minorEastAsia"/>
          <w:b/>
          <w:bCs/>
          <w:color w:val="auto"/>
          <w:spacing w:val="0"/>
          <w:kern w:val="0"/>
          <w:sz w:val="24"/>
          <w:szCs w:val="24"/>
          <w:highlight w:val="none"/>
          <w:lang w:val="en-US" w:eastAsia="zh-CN"/>
        </w:rPr>
        <w:t>.1.3噪声污染防治措施</w:t>
      </w:r>
      <w:bookmarkEnd w:id="10"/>
      <w:bookmarkEnd w:id="11"/>
      <w:bookmarkEnd w:id="12"/>
    </w:p>
    <w:p w14:paraId="7AA2D44F">
      <w:pPr>
        <w:keepNext w:val="0"/>
        <w:keepLines w:val="0"/>
        <w:pageBreakBefore w:val="0"/>
        <w:kinsoku/>
        <w:wordWrap/>
        <w:overflowPunct/>
        <w:topLinePunct w:val="0"/>
        <w:bidi w:val="0"/>
        <w:adjustRightInd/>
        <w:snapToGrid/>
        <w:spacing w:line="360" w:lineRule="auto"/>
        <w:ind w:firstLine="472"/>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lang w:val="en-US" w:eastAsia="zh-CN"/>
        </w:rPr>
        <w:t>①投料釜、反应釜、搅拌釜、自动灌装机、包装机</w:t>
      </w:r>
      <w:r>
        <w:rPr>
          <w:rFonts w:hint="default" w:ascii="Times New Roman" w:hAnsi="Times New Roman" w:cs="Times New Roman"/>
          <w:color w:val="auto"/>
          <w:sz w:val="24"/>
          <w:szCs w:val="24"/>
          <w:u w:val="none" w:color="auto"/>
        </w:rPr>
        <w:t>：安装减振基座，车间墙壁隔声</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②</w:t>
      </w:r>
      <w:r>
        <w:rPr>
          <w:rFonts w:hint="default" w:ascii="Times New Roman" w:hAnsi="Times New Roman" w:cs="Times New Roman"/>
          <w:color w:val="auto"/>
          <w:sz w:val="24"/>
          <w:szCs w:val="24"/>
          <w:u w:val="none" w:color="auto"/>
        </w:rPr>
        <w:t>各类泵：采取减震、加强设备润滑，泵出口设柔性软接口</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③</w:t>
      </w:r>
      <w:r>
        <w:rPr>
          <w:rFonts w:hint="default" w:ascii="Times New Roman" w:hAnsi="Times New Roman" w:cs="Times New Roman"/>
          <w:color w:val="auto"/>
          <w:sz w:val="24"/>
          <w:szCs w:val="24"/>
          <w:u w:val="none" w:color="auto"/>
        </w:rPr>
        <w:t>空压机：进、出气口安装消声器</w:t>
      </w:r>
      <w:r>
        <w:rPr>
          <w:rFonts w:hint="default" w:ascii="Times New Roman" w:hAnsi="Times New Roman" w:cs="Times New Roman"/>
          <w:color w:val="auto"/>
          <w:sz w:val="24"/>
          <w:szCs w:val="24"/>
          <w:u w:val="none" w:color="auto"/>
          <w:lang w:eastAsia="zh-CN"/>
        </w:rPr>
        <w:t>。</w:t>
      </w:r>
    </w:p>
    <w:p w14:paraId="49DB2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另外，在厂区的布局上，把噪声较大的生产车间布置在远离厂区办公区的地方，同时在建设过程中考虑选用隔音、吸音好的墙体材料。在各生产车间周围进行植树绿化，逐步完善绿化设施，建立天然屏障，减少噪声对外界的干扰。</w:t>
      </w:r>
    </w:p>
    <w:p w14:paraId="4AD2C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p>
    <w:p w14:paraId="437B8E2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1"/>
        <w:rPr>
          <w:rFonts w:hint="default" w:ascii="Times New Roman" w:hAnsi="Times New Roman" w:cs="Times New Roman" w:eastAsiaTheme="minorEastAsia"/>
          <w:b/>
          <w:bCs/>
          <w:color w:val="auto"/>
          <w:spacing w:val="0"/>
          <w:kern w:val="0"/>
          <w:sz w:val="24"/>
          <w:szCs w:val="24"/>
          <w:highlight w:val="none"/>
          <w:lang w:val="en-US" w:eastAsia="zh-CN"/>
        </w:rPr>
      </w:pPr>
      <w:bookmarkStart w:id="13" w:name="_Toc8380"/>
      <w:bookmarkStart w:id="14" w:name="_Toc24891"/>
      <w:bookmarkStart w:id="15" w:name="_Toc15419"/>
      <w:r>
        <w:rPr>
          <w:rFonts w:hint="eastAsia" w:ascii="Times New Roman" w:hAnsi="Times New Roman" w:cs="Times New Roman" w:eastAsiaTheme="minorEastAsia"/>
          <w:b/>
          <w:bCs/>
          <w:color w:val="auto"/>
          <w:spacing w:val="0"/>
          <w:kern w:val="0"/>
          <w:sz w:val="24"/>
          <w:szCs w:val="24"/>
          <w:highlight w:val="none"/>
          <w:lang w:val="en-US" w:eastAsia="zh-CN"/>
        </w:rPr>
        <w:t>1</w:t>
      </w:r>
      <w:r>
        <w:rPr>
          <w:rFonts w:hint="default" w:ascii="Times New Roman" w:hAnsi="Times New Roman" w:cs="Times New Roman" w:eastAsiaTheme="minorEastAsia"/>
          <w:b/>
          <w:bCs/>
          <w:color w:val="auto"/>
          <w:spacing w:val="0"/>
          <w:kern w:val="0"/>
          <w:sz w:val="24"/>
          <w:szCs w:val="24"/>
          <w:highlight w:val="none"/>
          <w:lang w:val="en-US" w:eastAsia="zh-CN"/>
        </w:rPr>
        <w:t>.1.4固体废物处置措施</w:t>
      </w:r>
      <w:bookmarkEnd w:id="13"/>
      <w:bookmarkEnd w:id="14"/>
      <w:bookmarkEnd w:id="15"/>
    </w:p>
    <w:p w14:paraId="5D79C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本项目生产过程产生的固废包括一般固废和危废固废。</w:t>
      </w:r>
    </w:p>
    <w:p w14:paraId="77D1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一般固废包括生活垃圾、包装废料；危废固废包</w:t>
      </w:r>
      <w:r>
        <w:rPr>
          <w:rFonts w:hint="default" w:ascii="Times New Roman" w:hAnsi="Times New Roman" w:eastAsia="宋体" w:cs="Times New Roman"/>
          <w:color w:val="auto"/>
          <w:sz w:val="24"/>
          <w:szCs w:val="24"/>
          <w:u w:val="none" w:color="auto"/>
          <w:lang w:val="en-US" w:eastAsia="zh-CN"/>
        </w:rPr>
        <w:t>括除尘灰、废检测试剂及包装物、废活性炭及其吸附物、废石英砂、废水处理中的废活性炭、危化品废包装材料、废水处理污泥。</w:t>
      </w:r>
    </w:p>
    <w:p w14:paraId="775CA3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b w:val="0"/>
          <w:bCs/>
          <w:color w:val="auto"/>
          <w:sz w:val="24"/>
          <w:szCs w:val="24"/>
          <w:lang w:eastAsia="zh-CN"/>
        </w:rPr>
      </w:pPr>
      <w:bookmarkStart w:id="16" w:name="OLE_LINK7"/>
      <w:bookmarkStart w:id="17" w:name="OLE_LINK9"/>
      <w:bookmarkStart w:id="18" w:name="OLE_LINK6"/>
      <w:r>
        <w:rPr>
          <w:rFonts w:hint="default" w:ascii="Times New Roman" w:hAnsi="Times New Roman" w:cs="Times New Roman"/>
          <w:color w:val="auto"/>
          <w:sz w:val="24"/>
          <w:szCs w:val="24"/>
          <w:u w:val="none" w:color="auto"/>
          <w:lang w:val="en-US" w:eastAsia="zh-CN"/>
        </w:rPr>
        <w:t>建设单位对本项目固废实行分类收集、分别处置：除尘灰在布袋除尘器清理后，直接回用于各个工序，无需专门贮存；危险废物（</w:t>
      </w:r>
      <w:r>
        <w:rPr>
          <w:rFonts w:hint="default" w:ascii="Times New Roman" w:hAnsi="Times New Roman" w:eastAsia="宋体" w:cs="Times New Roman"/>
          <w:color w:val="auto"/>
          <w:sz w:val="24"/>
          <w:szCs w:val="24"/>
          <w:u w:val="none" w:color="auto"/>
          <w:lang w:val="en-US" w:eastAsia="zh-CN"/>
        </w:rPr>
        <w:t>废检测试剂及包装物、废活性炭及其吸附物、废石英砂、废水处理中的废活性炭、危化品废包装材料、废水处理污泥</w:t>
      </w:r>
      <w:r>
        <w:rPr>
          <w:rFonts w:hint="default" w:ascii="Times New Roman" w:hAnsi="Times New Roman" w:cs="Times New Roman"/>
          <w:color w:val="auto"/>
          <w:sz w:val="24"/>
          <w:szCs w:val="24"/>
          <w:u w:val="none" w:color="auto"/>
          <w:lang w:val="en-US" w:eastAsia="zh-CN"/>
        </w:rPr>
        <w:t>）按危险废物临时贮存标准在厂区内进行临时贮存，交由有相应危废处理资质的单位处置；废包装材料等一般工业固废，集中收集暂存，定期外售综合利用；生活垃圾由当地环卫部门统一清运和处理。</w:t>
      </w:r>
      <w:bookmarkEnd w:id="16"/>
      <w:bookmarkEnd w:id="17"/>
      <w:bookmarkEnd w:id="18"/>
    </w:p>
    <w:p w14:paraId="3CC5C2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环境保护设施的设计符合环境保护设计规范的要求，</w:t>
      </w:r>
      <w:r>
        <w:rPr>
          <w:rFonts w:hint="eastAsia" w:ascii="Times New Roman" w:hAnsi="Times New Roman" w:eastAsia="宋体" w:cs="Times New Roman"/>
          <w:color w:val="auto"/>
          <w:sz w:val="24"/>
          <w:szCs w:val="24"/>
          <w:lang w:val="en-US" w:eastAsia="zh-CN"/>
        </w:rPr>
        <w:t>项目建设过程中</w:t>
      </w:r>
      <w:r>
        <w:rPr>
          <w:rFonts w:hint="default" w:ascii="Times New Roman" w:hAnsi="Times New Roman" w:eastAsia="宋体" w:cs="Times New Roman"/>
          <w:color w:val="auto"/>
          <w:sz w:val="24"/>
          <w:szCs w:val="24"/>
          <w:lang w:val="en-US" w:eastAsia="zh-CN"/>
        </w:rPr>
        <w:t>落实了防止污染的措施以及环境保护设施投资概算。</w:t>
      </w:r>
    </w:p>
    <w:p w14:paraId="0EEEDA6B">
      <w:pPr>
        <w:pStyle w:val="30"/>
        <w:keepNext w:val="0"/>
        <w:keepLines w:val="0"/>
        <w:pageBreakBefore w:val="0"/>
        <w:widowControl w:val="0"/>
        <w:kinsoku/>
        <w:wordWrap/>
        <w:overflowPunct/>
        <w:topLinePunct w:val="0"/>
        <w:autoSpaceDE/>
        <w:autoSpaceDN/>
        <w:bidi w:val="0"/>
        <w:adjustRightInd/>
        <w:snapToGrid/>
        <w:spacing w:before="157"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1.2施工简况</w:t>
      </w:r>
    </w:p>
    <w:p w14:paraId="287AC6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项目建设过程中将</w:t>
      </w:r>
      <w:r>
        <w:rPr>
          <w:rFonts w:hint="default" w:ascii="Times New Roman" w:hAnsi="Times New Roman" w:eastAsia="宋体" w:cs="Times New Roman"/>
          <w:color w:val="auto"/>
          <w:sz w:val="24"/>
          <w:szCs w:val="24"/>
          <w:lang w:val="en-US" w:eastAsia="zh-CN"/>
        </w:rPr>
        <w:t>环境保护设施纳入施工合同，环境保护设施的建设进度和资金</w:t>
      </w:r>
      <w:r>
        <w:rPr>
          <w:rFonts w:hint="eastAsia" w:ascii="Times New Roman" w:hAnsi="Times New Roman" w:eastAsia="宋体" w:cs="Times New Roman"/>
          <w:color w:val="auto"/>
          <w:sz w:val="24"/>
          <w:szCs w:val="24"/>
          <w:lang w:val="en-US" w:eastAsia="zh-CN"/>
        </w:rPr>
        <w:t>也得到了</w:t>
      </w:r>
      <w:r>
        <w:rPr>
          <w:rFonts w:hint="default" w:ascii="Times New Roman" w:hAnsi="Times New Roman" w:eastAsia="宋体" w:cs="Times New Roman"/>
          <w:color w:val="auto"/>
          <w:sz w:val="24"/>
          <w:szCs w:val="24"/>
          <w:lang w:val="en-US" w:eastAsia="zh-CN"/>
        </w:rPr>
        <w:t>保证，项目建设过程中组织实施了环境影响报告表及其审批部门审批决定中提出的环境保护对策措施。</w:t>
      </w:r>
    </w:p>
    <w:p w14:paraId="31752CCF">
      <w:pPr>
        <w:pStyle w:val="30"/>
        <w:keepNext w:val="0"/>
        <w:keepLines w:val="0"/>
        <w:pageBreakBefore w:val="0"/>
        <w:widowControl w:val="0"/>
        <w:kinsoku/>
        <w:wordWrap/>
        <w:overflowPunct/>
        <w:topLinePunct w:val="0"/>
        <w:autoSpaceDE/>
        <w:autoSpaceDN/>
        <w:bidi w:val="0"/>
        <w:adjustRightInd/>
        <w:snapToGrid/>
        <w:spacing w:before="157"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1.3 验收过程简况</w:t>
      </w:r>
    </w:p>
    <w:p w14:paraId="4CE179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2023年11月，</w:t>
      </w:r>
      <w:r>
        <w:rPr>
          <w:rFonts w:hint="default" w:ascii="Times New Roman" w:hAnsi="Times New Roman" w:eastAsia="宋体" w:cs="Times New Roman"/>
          <w:i w:val="0"/>
          <w:iCs w:val="0"/>
          <w:caps w:val="0"/>
          <w:color w:val="auto"/>
          <w:spacing w:val="0"/>
          <w:sz w:val="24"/>
          <w:szCs w:val="24"/>
          <w:shd w:val="clear" w:fill="FFFFFF"/>
          <w:lang w:eastAsia="zh-CN"/>
        </w:rPr>
        <w:t>颖兴新材料（广东）有限公司</w:t>
      </w:r>
      <w:r>
        <w:rPr>
          <w:rFonts w:hint="default" w:ascii="Times New Roman" w:hAnsi="Times New Roman" w:eastAsia="宋体" w:cs="Times New Roman"/>
          <w:i w:val="0"/>
          <w:iCs w:val="0"/>
          <w:caps w:val="0"/>
          <w:color w:val="auto"/>
          <w:spacing w:val="0"/>
          <w:sz w:val="24"/>
          <w:szCs w:val="24"/>
          <w:shd w:val="clear" w:fill="FFFFFF"/>
          <w:lang w:val="en-US" w:eastAsia="zh-CN"/>
        </w:rPr>
        <w:t>颖兴新材料建设</w:t>
      </w:r>
      <w:r>
        <w:rPr>
          <w:rFonts w:hint="default" w:ascii="Times New Roman" w:hAnsi="Times New Roman" w:eastAsia="宋体" w:cs="Times New Roman"/>
          <w:i w:val="0"/>
          <w:iCs w:val="0"/>
          <w:caps w:val="0"/>
          <w:color w:val="auto"/>
          <w:spacing w:val="0"/>
          <w:sz w:val="24"/>
          <w:szCs w:val="24"/>
          <w:shd w:val="clear" w:fill="FFFFFF"/>
        </w:rPr>
        <w:t>项目</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一期</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kern w:val="2"/>
          <w:sz w:val="24"/>
          <w:szCs w:val="24"/>
          <w:highlight w:val="none"/>
          <w:lang w:val="en-US" w:eastAsia="zh-CN" w:bidi="ar-SA"/>
        </w:rPr>
        <w:t>开工建设；2024年1月，完成项目建设。</w:t>
      </w:r>
    </w:p>
    <w:p w14:paraId="4BF5291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2024年1月8日，</w:t>
      </w:r>
      <w:r>
        <w:rPr>
          <w:rFonts w:hint="default" w:ascii="Times New Roman" w:hAnsi="Times New Roman" w:eastAsia="宋体" w:cs="Times New Roman"/>
          <w:i w:val="0"/>
          <w:iCs w:val="0"/>
          <w:caps w:val="0"/>
          <w:color w:val="auto"/>
          <w:spacing w:val="0"/>
          <w:sz w:val="24"/>
          <w:szCs w:val="24"/>
          <w:shd w:val="clear" w:fill="FFFFFF"/>
          <w:lang w:eastAsia="zh-CN"/>
        </w:rPr>
        <w:t>颖兴新材料（广东）有限公司</w:t>
      </w:r>
      <w:r>
        <w:rPr>
          <w:rFonts w:hint="default" w:ascii="Times New Roman" w:hAnsi="Times New Roman" w:eastAsia="宋体" w:cs="Times New Roman"/>
          <w:color w:val="auto"/>
          <w:kern w:val="2"/>
          <w:sz w:val="24"/>
          <w:szCs w:val="24"/>
          <w:highlight w:val="none"/>
          <w:lang w:val="en-US" w:eastAsia="zh-CN" w:bidi="ar-SA"/>
        </w:rPr>
        <w:t>取得排污许可证，登记编号：91440222MA5617W26L001V。</w:t>
      </w:r>
    </w:p>
    <w:p w14:paraId="5E30C6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2024年4月，颖兴新材料（广东）有限公司颖兴新材料建设项目（一期）废气、废水设施完成调试，具备了竣工环保验收监测条件。受颖兴新材料（广东）有限公司委托，同创伟业（广东）检测技术股份有限公司承担了该项目的竣工验收现场监测工作，技术人员分别</w:t>
      </w:r>
      <w:r>
        <w:rPr>
          <w:rFonts w:hint="eastAsia" w:ascii="Times New Roman" w:hAnsi="Times New Roman" w:eastAsia="宋体" w:cs="Times New Roman"/>
          <w:color w:val="auto"/>
          <w:kern w:val="2"/>
          <w:sz w:val="24"/>
          <w:szCs w:val="24"/>
          <w:highlight w:val="none"/>
          <w:lang w:val="en-US" w:eastAsia="zh-CN" w:bidi="ar-SA"/>
        </w:rPr>
        <w:t>于</w:t>
      </w:r>
      <w:r>
        <w:rPr>
          <w:rFonts w:hint="default" w:ascii="Times New Roman" w:hAnsi="Times New Roman" w:eastAsia="宋体" w:cs="Times New Roman"/>
          <w:color w:val="auto"/>
          <w:kern w:val="2"/>
          <w:sz w:val="24"/>
          <w:szCs w:val="24"/>
          <w:highlight w:val="none"/>
          <w:lang w:val="en-US" w:eastAsia="zh-CN" w:bidi="ar-SA"/>
        </w:rPr>
        <w:t>2024年5月16日-17</w:t>
      </w:r>
      <w:r>
        <w:rPr>
          <w:rFonts w:hint="default" w:ascii="Times New Roman" w:hAnsi="Times New Roman" w:cs="Times New Roman" w:eastAsiaTheme="minorEastAsia"/>
          <w:color w:val="auto"/>
          <w:spacing w:val="0"/>
          <w:sz w:val="24"/>
          <w:szCs w:val="24"/>
          <w:highlight w:val="none"/>
          <w:lang w:val="en-US" w:eastAsia="zh-CN"/>
        </w:rPr>
        <w:t>日</w:t>
      </w:r>
      <w:r>
        <w:rPr>
          <w:rFonts w:hint="eastAsia" w:ascii="Times New Roman" w:hAnsi="Times New Roman" w:eastAsia="宋体" w:cs="Times New Roman"/>
          <w:color w:val="auto"/>
          <w:kern w:val="2"/>
          <w:sz w:val="24"/>
          <w:szCs w:val="24"/>
          <w:highlight w:val="none"/>
          <w:lang w:val="en-US" w:eastAsia="zh-CN" w:bidi="ar-SA"/>
        </w:rPr>
        <w:t>进行了现场监测，韶关智铭达环保科技有限公司在验收监测结果基础上结合项目实际建设情况编写此验收报告。</w:t>
      </w:r>
    </w:p>
    <w:p w14:paraId="188CC41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项目于</w:t>
      </w:r>
      <w:r>
        <w:rPr>
          <w:rFonts w:hint="eastAsia" w:ascii="Times New Roman" w:hAnsi="Times New Roman" w:eastAsia="宋体"/>
          <w:color w:val="auto"/>
          <w:sz w:val="24"/>
          <w:szCs w:val="24"/>
          <w:lang w:val="en-US" w:eastAsia="zh-CN"/>
        </w:rPr>
        <w:t>2024</w:t>
      </w:r>
      <w:r>
        <w:rPr>
          <w:rFonts w:ascii="Times New Roman" w:hAnsi="Times New Roman" w:eastAsia="宋体"/>
          <w:color w:val="auto"/>
          <w:sz w:val="24"/>
          <w:szCs w:val="24"/>
        </w:rPr>
        <w:t>年</w:t>
      </w:r>
      <w:r>
        <w:rPr>
          <w:rFonts w:hint="eastAsia" w:ascii="Times New Roman" w:hAnsi="Times New Roman" w:eastAsia="宋体"/>
          <w:color w:val="auto"/>
          <w:sz w:val="24"/>
          <w:szCs w:val="24"/>
          <w:lang w:val="en-US" w:eastAsia="zh-CN"/>
        </w:rPr>
        <w:t>8</w:t>
      </w:r>
      <w:r>
        <w:rPr>
          <w:rFonts w:ascii="Times New Roman" w:hAnsi="Times New Roman" w:eastAsia="宋体"/>
          <w:color w:val="auto"/>
          <w:sz w:val="24"/>
          <w:szCs w:val="24"/>
        </w:rPr>
        <w:t>月</w:t>
      </w:r>
      <w:r>
        <w:rPr>
          <w:rFonts w:hint="eastAsia" w:ascii="Times New Roman" w:hAnsi="Times New Roman" w:eastAsia="宋体"/>
          <w:color w:val="auto"/>
          <w:sz w:val="24"/>
          <w:szCs w:val="24"/>
          <w:lang w:val="en-US" w:eastAsia="zh-CN"/>
        </w:rPr>
        <w:t>15</w:t>
      </w:r>
      <w:r>
        <w:rPr>
          <w:rFonts w:ascii="Times New Roman" w:hAnsi="Times New Roman" w:eastAsia="宋体"/>
          <w:color w:val="auto"/>
          <w:sz w:val="24"/>
          <w:szCs w:val="24"/>
        </w:rPr>
        <w:t>日组织了自主验收评审会议，会议中提出</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本项目环境影响报告表经批准后，项目的性质、规模、地点、采用的生产工艺及防治污染、防止生态破坏的措施未发生重大变动，总体落实了本项目环境影响报告表及审批部门审批意见要求建设或落实的环境保护设施，从监测结果可知，污染物可达标排放</w:t>
      </w:r>
      <w:r>
        <w:rPr>
          <w:rFonts w:ascii="Times New Roman" w:hAnsi="Times New Roman" w:eastAsia="宋体"/>
          <w:color w:val="auto"/>
          <w:sz w:val="24"/>
          <w:szCs w:val="24"/>
        </w:rPr>
        <w:t>。</w:t>
      </w:r>
    </w:p>
    <w:p w14:paraId="03B73A9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验收工作组认为本项目总体具备竣工环境保护验收条件。同意本项目通过竣工环境保护验收</w:t>
      </w:r>
      <w:r>
        <w:rPr>
          <w:rFonts w:ascii="Times New Roman" w:hAnsi="Times New Roman" w:eastAsia="宋体"/>
          <w:color w:val="auto"/>
          <w:sz w:val="24"/>
          <w:szCs w:val="24"/>
        </w:rPr>
        <w:t>。</w:t>
      </w:r>
    </w:p>
    <w:p w14:paraId="7FFB79D0">
      <w:pPr>
        <w:pStyle w:val="29"/>
        <w:keepNext w:val="0"/>
        <w:keepLines w:val="0"/>
        <w:pageBreakBefore w:val="0"/>
        <w:widowControl w:val="0"/>
        <w:shd w:val="clear" w:color="auto" w:fill="auto"/>
        <w:kinsoku/>
        <w:wordWrap/>
        <w:overflowPunct/>
        <w:topLinePunct w:val="0"/>
        <w:autoSpaceDE/>
        <w:autoSpaceDN/>
        <w:bidi w:val="0"/>
        <w:adjustRightInd/>
        <w:snapToGrid/>
        <w:spacing w:before="157" w:beforeLines="5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2、其他环境保护措施的实施情况</w:t>
      </w:r>
    </w:p>
    <w:p w14:paraId="40A48D54">
      <w:pPr>
        <w:pStyle w:val="30"/>
        <w:keepNext w:val="0"/>
        <w:keepLines w:val="0"/>
        <w:pageBreakBefore w:val="0"/>
        <w:widowControl w:val="0"/>
        <w:kinsoku/>
        <w:wordWrap/>
        <w:overflowPunct/>
        <w:topLinePunct w:val="0"/>
        <w:autoSpaceDE/>
        <w:autoSpaceDN/>
        <w:bidi w:val="0"/>
        <w:adjustRightInd/>
        <w:snapToGrid/>
        <w:spacing w:before="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2.1 制度措施落实情况</w:t>
      </w:r>
    </w:p>
    <w:p w14:paraId="1F2F1C1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（1）环保组织机构及规章制度</w:t>
      </w:r>
    </w:p>
    <w:p w14:paraId="6C65B50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本项目建立了环保组织机构，机构人员组成及职责分工</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并且完善了各项环保规章制度及主要内容，包括环境保护设施调试及日常运行维护制度、环境管理台账记录要求、运行维护费用保障计划等。</w:t>
      </w:r>
    </w:p>
    <w:p w14:paraId="48F2B77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（2）监测计划</w:t>
      </w:r>
    </w:p>
    <w:p w14:paraId="72B51BB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已</w:t>
      </w:r>
      <w:r>
        <w:rPr>
          <w:rFonts w:ascii="Times New Roman" w:hAnsi="Times New Roman" w:eastAsia="宋体"/>
          <w:color w:val="auto"/>
          <w:sz w:val="24"/>
          <w:szCs w:val="24"/>
        </w:rPr>
        <w:t>按照环境影响报告表及其审批部门审批决定要求制定了环境监测计划，并且按照计划委托了第三方检测机构进行了监测，监测结果均可达标。</w:t>
      </w:r>
    </w:p>
    <w:p w14:paraId="74F18FAD">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3、整改情况</w:t>
      </w:r>
    </w:p>
    <w:p w14:paraId="04D2FAC4">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both"/>
        <w:textAlignment w:val="auto"/>
        <w:rPr>
          <w:color w:val="auto"/>
          <w:sz w:val="21"/>
          <w:szCs w:val="21"/>
        </w:rPr>
      </w:pPr>
      <w:r>
        <w:rPr>
          <w:rFonts w:ascii="Times New Roman" w:hAnsi="Times New Roman" w:eastAsia="宋体"/>
          <w:color w:val="auto"/>
          <w:spacing w:val="-6"/>
          <w:sz w:val="24"/>
          <w:szCs w:val="24"/>
        </w:rPr>
        <w:t>本项目执行了</w:t>
      </w:r>
      <w:r>
        <w:rPr>
          <w:rFonts w:hint="eastAsia" w:ascii="Times New Roman" w:hAnsi="Times New Roman" w:eastAsia="宋体"/>
          <w:color w:val="auto"/>
          <w:spacing w:val="-6"/>
          <w:sz w:val="24"/>
          <w:szCs w:val="24"/>
          <w:lang w:eastAsia="zh-CN"/>
        </w:rPr>
        <w:t>“</w:t>
      </w:r>
      <w:r>
        <w:rPr>
          <w:rFonts w:ascii="Times New Roman" w:hAnsi="Times New Roman" w:eastAsia="宋体"/>
          <w:color w:val="auto"/>
          <w:spacing w:val="-6"/>
          <w:sz w:val="24"/>
          <w:szCs w:val="24"/>
        </w:rPr>
        <w:t>三同时</w:t>
      </w:r>
      <w:r>
        <w:rPr>
          <w:rFonts w:hint="eastAsia" w:ascii="Times New Roman" w:hAnsi="Times New Roman" w:eastAsia="宋体"/>
          <w:color w:val="auto"/>
          <w:spacing w:val="-6"/>
          <w:sz w:val="24"/>
          <w:szCs w:val="24"/>
          <w:lang w:val="en-US" w:eastAsia="zh-CN"/>
        </w:rPr>
        <w:t>”</w:t>
      </w:r>
      <w:r>
        <w:rPr>
          <w:rFonts w:ascii="Times New Roman" w:hAnsi="Times New Roman" w:eastAsia="宋体"/>
          <w:color w:val="auto"/>
          <w:spacing w:val="-6"/>
          <w:sz w:val="24"/>
          <w:szCs w:val="24"/>
        </w:rPr>
        <w:t>及环境影响评价制度。项目基本按环评报告表及其批复要求建设各项环保设施，环保设施能与主体工程同时设计、同时施工、同时投入运行。根据现场检查及验收监测结果，本项目总体符合环保要求，不涉及整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UI Gothic"/>
    <w:panose1 w:val="02020609040205080304"/>
    <w:charset w:val="80"/>
    <w:family w:val="modern"/>
    <w:pitch w:val="default"/>
    <w:sig w:usb0="00000000" w:usb1="00000000" w:usb2="00000010" w:usb3="00000000" w:csb0="4002009F" w:csb1="DFD70000"/>
  </w:font>
  <w:font w:name="Arial Unicode MS">
    <w:altName w:val="宋体"/>
    <w:panose1 w:val="020B0604020202020204"/>
    <w:charset w:val="86"/>
    <w:family w:val="roman"/>
    <w:pitch w:val="default"/>
    <w:sig w:usb0="00000000" w:usb1="00000000" w:usb2="0000003F" w:usb3="00000000" w:csb0="603F01FF" w:csb1="FFFF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DF737"/>
    <w:multiLevelType w:val="singleLevel"/>
    <w:tmpl w:val="399DF737"/>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DJlYjg0YTZlMWQ3MmZhODQ5YTliNzk3ODFlMGYifQ=="/>
  </w:docVars>
  <w:rsids>
    <w:rsidRoot w:val="275216DA"/>
    <w:rsid w:val="0F98322B"/>
    <w:rsid w:val="136B5D3D"/>
    <w:rsid w:val="14281AE6"/>
    <w:rsid w:val="275216DA"/>
    <w:rsid w:val="2DBD6096"/>
    <w:rsid w:val="30642B94"/>
    <w:rsid w:val="30E37003"/>
    <w:rsid w:val="3EAF6274"/>
    <w:rsid w:val="53F622F4"/>
    <w:rsid w:val="6C9927B3"/>
    <w:rsid w:val="6D311FAB"/>
    <w:rsid w:val="7438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Times New Roman"/>
      <w:sz w:val="22"/>
      <w:szCs w:val="22"/>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E-mail Signature"/>
    <w:basedOn w:val="1"/>
    <w:next w:val="4"/>
    <w:unhideWhenUsed/>
    <w:qFormat/>
    <w:uiPriority w:val="99"/>
    <w:pPr>
      <w:widowControl w:val="0"/>
      <w:suppressAutoHyphens/>
      <w:spacing w:line="460" w:lineRule="exact"/>
      <w:ind w:firstLine="200"/>
      <w:jc w:val="both"/>
    </w:pPr>
    <w:rPr>
      <w:rFonts w:ascii="Times New Roman" w:hAnsi="Times New Roman" w:eastAsia="宋体" w:cs="Times New Roman"/>
      <w:kern w:val="1"/>
      <w:sz w:val="21"/>
      <w:szCs w:val="21"/>
      <w:lang w:val="en-US" w:eastAsia="ar-SA" w:bidi="ar-SA"/>
    </w:rPr>
  </w:style>
  <w:style w:type="paragraph" w:customStyle="1" w:styleId="4">
    <w:name w:val="文章"/>
    <w:basedOn w:val="5"/>
    <w:next w:val="6"/>
    <w:qFormat/>
    <w:uiPriority w:val="0"/>
    <w:pPr>
      <w:widowControl w:val="0"/>
      <w:suppressAutoHyphens/>
      <w:adjustRightInd w:val="0"/>
      <w:spacing w:line="312" w:lineRule="atLeast"/>
      <w:ind w:firstLine="480"/>
      <w:jc w:val="center"/>
      <w:textAlignment w:val="baseline"/>
    </w:pPr>
    <w:rPr>
      <w:rFonts w:ascii="Times New Roman" w:hAnsi="Times New Roman" w:eastAsia="宋体" w:cs="Times New Roman"/>
      <w:kern w:val="2"/>
      <w:sz w:val="26"/>
      <w:szCs w:val="22"/>
      <w:lang w:val="en-US" w:eastAsia="zh-CN" w:bidi="ar-SA"/>
    </w:rPr>
  </w:style>
  <w:style w:type="paragraph" w:styleId="5">
    <w:name w:val="Body Text Indent"/>
    <w:basedOn w:val="1"/>
    <w:unhideWhenUsed/>
    <w:qFormat/>
    <w:uiPriority w:val="99"/>
    <w:pPr>
      <w:widowControl w:val="0"/>
      <w:suppressAutoHyphens/>
      <w:adjustRightInd w:val="0"/>
      <w:spacing w:line="312" w:lineRule="atLeast"/>
      <w:ind w:firstLine="420"/>
      <w:jc w:val="both"/>
      <w:textAlignment w:val="baseline"/>
    </w:pPr>
    <w:rPr>
      <w:rFonts w:ascii="宋体" w:hAnsi="Times New Roman" w:eastAsia="宋体" w:cs="Times New Roman"/>
      <w:kern w:val="0"/>
      <w:sz w:val="24"/>
      <w:szCs w:val="21"/>
      <w:lang w:val="en-US" w:eastAsia="ar-SA" w:bidi="ar-SA"/>
    </w:rPr>
  </w:style>
  <w:style w:type="paragraph" w:styleId="6">
    <w:name w:val="List"/>
    <w:basedOn w:val="1"/>
    <w:next w:val="7"/>
    <w:qFormat/>
    <w:uiPriority w:val="0"/>
  </w:style>
  <w:style w:type="paragraph" w:styleId="7">
    <w:name w:val="List Bullet 2"/>
    <w:basedOn w:val="1"/>
    <w:next w:val="8"/>
    <w:uiPriority w:val="0"/>
    <w:pPr>
      <w:numPr>
        <w:ilvl w:val="0"/>
        <w:numId w:val="1"/>
      </w:numPr>
    </w:pPr>
  </w:style>
  <w:style w:type="paragraph" w:customStyle="1" w:styleId="8">
    <w:name w:val="xl70"/>
    <w:next w:val="9"/>
    <w:qFormat/>
    <w:uiPriority w:val="0"/>
    <w:pPr>
      <w:widowControl/>
      <w:suppressAutoHyphens/>
      <w:spacing w:before="280" w:after="280"/>
      <w:jc w:val="both"/>
    </w:pPr>
    <w:rPr>
      <w:rFonts w:ascii="宋体" w:hAnsi="Times New Roman" w:eastAsia="宋体" w:cs="Times New Roman"/>
      <w:kern w:val="1"/>
      <w:sz w:val="21"/>
      <w:szCs w:val="21"/>
      <w:lang w:val="en-US" w:eastAsia="ar-SA" w:bidi="ar-SA"/>
    </w:rPr>
  </w:style>
  <w:style w:type="paragraph" w:customStyle="1" w:styleId="9">
    <w:name w:val="正文缩进1"/>
    <w:next w:val="10"/>
    <w:qFormat/>
    <w:uiPriority w:val="0"/>
    <w:pPr>
      <w:widowControl w:val="0"/>
      <w:suppressAutoHyphens/>
      <w:ind w:firstLine="420"/>
      <w:jc w:val="both"/>
    </w:pPr>
    <w:rPr>
      <w:rFonts w:ascii="宋体" w:hAnsi="Times New Roman" w:eastAsia="宋体" w:cs="Times New Roman"/>
      <w:kern w:val="1"/>
      <w:sz w:val="28"/>
      <w:szCs w:val="21"/>
      <w:lang w:val="en-US" w:eastAsia="ar-SA" w:bidi="ar-SA"/>
    </w:rPr>
  </w:style>
  <w:style w:type="paragraph" w:customStyle="1" w:styleId="10">
    <w:name w:val="td1"/>
    <w:next w:val="1"/>
    <w:qFormat/>
    <w:uiPriority w:val="0"/>
    <w:pPr>
      <w:widowControl/>
      <w:suppressAutoHyphens/>
      <w:spacing w:before="280" w:after="280" w:line="300" w:lineRule="atLeast"/>
      <w:ind w:firstLine="200"/>
      <w:jc w:val="both"/>
    </w:pPr>
    <w:rPr>
      <w:rFonts w:ascii="Times New Roman" w:hAnsi="Times New Roman" w:eastAsia="宋体" w:cs="Times New Roman"/>
      <w:color w:val="000000"/>
      <w:kern w:val="1"/>
      <w:sz w:val="18"/>
      <w:szCs w:val="21"/>
      <w:lang w:val="en-US" w:eastAsia="ar-SA" w:bidi="ar-SA"/>
    </w:rPr>
  </w:style>
  <w:style w:type="paragraph" w:styleId="11">
    <w:name w:val="annotation text"/>
    <w:basedOn w:val="1"/>
    <w:qFormat/>
    <w:uiPriority w:val="0"/>
    <w:pPr>
      <w:jc w:val="left"/>
    </w:pPr>
  </w:style>
  <w:style w:type="paragraph" w:styleId="12">
    <w:name w:val="Body Text"/>
    <w:basedOn w:val="1"/>
    <w:next w:val="13"/>
    <w:qFormat/>
    <w:uiPriority w:val="1"/>
    <w:pPr>
      <w:ind w:left="120"/>
    </w:pPr>
    <w:rPr>
      <w:rFonts w:ascii="宋体" w:hAnsi="宋体" w:eastAsia="宋体"/>
      <w:sz w:val="24"/>
      <w:szCs w:val="24"/>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4">
    <w:name w:val="toc 2"/>
    <w:basedOn w:val="1"/>
    <w:next w:val="3"/>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12"/>
    <w:next w:val="1"/>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0"/>
      <w:lang w:val="en-US" w:eastAsia="zh-CN" w:bidi="ar"/>
    </w:rPr>
  </w:style>
  <w:style w:type="paragraph" w:customStyle="1" w:styleId="19">
    <w:name w:val="Default"/>
    <w:basedOn w:val="20"/>
    <w:next w:val="2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纯文本1"/>
    <w:qFormat/>
    <w:uiPriority w:val="0"/>
    <w:pPr>
      <w:widowControl w:val="0"/>
      <w:suppressAutoHyphens/>
      <w:adjustRightInd w:val="0"/>
      <w:jc w:val="center"/>
      <w:textAlignment w:val="baseline"/>
    </w:pPr>
    <w:rPr>
      <w:rFonts w:ascii="宋体" w:hAnsi="Courier New" w:eastAsia="宋体" w:cs="Times New Roman"/>
      <w:kern w:val="1"/>
      <w:sz w:val="24"/>
      <w:szCs w:val="20"/>
      <w:lang w:val="en-US" w:eastAsia="ar-SA" w:bidi="ar-SA"/>
    </w:rPr>
  </w:style>
  <w:style w:type="paragraph" w:customStyle="1" w:styleId="21">
    <w:name w:val="样式35"/>
    <w:basedOn w:val="22"/>
    <w:next w:val="27"/>
    <w:qFormat/>
    <w:uiPriority w:val="0"/>
    <w:pPr>
      <w:keepNext/>
      <w:keepLines/>
      <w:widowControl w:val="0"/>
      <w:tabs>
        <w:tab w:val="left" w:pos="0"/>
        <w:tab w:val="left" w:pos="360"/>
        <w:tab w:val="left" w:pos="540"/>
        <w:tab w:val="left" w:pos="567"/>
        <w:tab w:val="left" w:pos="4140"/>
      </w:tabs>
      <w:suppressAutoHyphens/>
      <w:spacing w:beforeLines="0" w:afterLines="0" w:line="312" w:lineRule="auto"/>
      <w:ind w:left="567" w:right="-105" w:rightChars="-50" w:firstLine="567"/>
      <w:jc w:val="both"/>
      <w:outlineLvl w:val="1"/>
    </w:pPr>
    <w:rPr>
      <w:rFonts w:ascii="宋体" w:hAnsi="Times New Roman" w:eastAsia="宋体" w:cs="Times New Roman"/>
      <w:kern w:val="2"/>
      <w:sz w:val="21"/>
      <w:szCs w:val="22"/>
      <w:lang w:val="en-US" w:eastAsia="zh-CN" w:bidi="ar-SA"/>
    </w:rPr>
  </w:style>
  <w:style w:type="paragraph" w:customStyle="1" w:styleId="22">
    <w:name w:val="样式26"/>
    <w:basedOn w:val="23"/>
    <w:qFormat/>
    <w:uiPriority w:val="0"/>
    <w:pPr>
      <w:keepNext/>
      <w:keepLines/>
      <w:widowControl w:val="0"/>
      <w:tabs>
        <w:tab w:val="left" w:pos="0"/>
        <w:tab w:val="left" w:pos="360"/>
        <w:tab w:val="left" w:pos="540"/>
        <w:tab w:val="left" w:pos="567"/>
        <w:tab w:val="left" w:pos="4140"/>
      </w:tabs>
      <w:suppressAutoHyphens/>
      <w:spacing w:beforeLines="0" w:afterLines="0" w:line="360" w:lineRule="auto"/>
      <w:ind w:left="567" w:right="-105" w:rightChars="-50" w:hanging="992"/>
      <w:jc w:val="center"/>
      <w:outlineLvl w:val="1"/>
    </w:pPr>
    <w:rPr>
      <w:rFonts w:ascii="宋体" w:hAnsi="Times New Roman" w:eastAsia="MS Mincho" w:cs="Times New Roman"/>
      <w:kern w:val="0"/>
      <w:sz w:val="21"/>
      <w:szCs w:val="28"/>
      <w:lang w:val="en-US" w:eastAsia="ar-SA" w:bidi="ar-SA"/>
    </w:rPr>
  </w:style>
  <w:style w:type="paragraph" w:customStyle="1" w:styleId="23">
    <w:name w:val="样式21"/>
    <w:basedOn w:val="24"/>
    <w:qFormat/>
    <w:uiPriority w:val="0"/>
    <w:pPr>
      <w:keepNext/>
      <w:keepLines/>
      <w:widowControl w:val="0"/>
      <w:tabs>
        <w:tab w:val="left" w:pos="360"/>
        <w:tab w:val="left" w:pos="567"/>
        <w:tab w:val="left" w:pos="4140"/>
      </w:tabs>
      <w:suppressAutoHyphens/>
      <w:spacing w:beforeLines="0" w:afterLines="0" w:line="360" w:lineRule="auto"/>
      <w:ind w:left="567" w:right="-105" w:rightChars="-50" w:hanging="992"/>
      <w:jc w:val="center"/>
      <w:outlineLvl w:val="1"/>
    </w:pPr>
    <w:rPr>
      <w:rFonts w:ascii="宋体" w:hAnsi="Times New Roman" w:eastAsia="MS Mincho" w:cs="Times New Roman"/>
      <w:kern w:val="0"/>
      <w:sz w:val="21"/>
      <w:szCs w:val="28"/>
      <w:lang w:val="en-US" w:eastAsia="ar-SA" w:bidi="ar-SA"/>
    </w:rPr>
  </w:style>
  <w:style w:type="paragraph" w:customStyle="1" w:styleId="24">
    <w:name w:val="样式5"/>
    <w:basedOn w:val="25"/>
    <w:qFormat/>
    <w:uiPriority w:val="0"/>
    <w:pPr>
      <w:keepNext/>
      <w:keepLines/>
      <w:widowControl w:val="0"/>
      <w:tabs>
        <w:tab w:val="left" w:pos="360"/>
        <w:tab w:val="left" w:pos="4140"/>
      </w:tabs>
      <w:suppressAutoHyphens/>
      <w:spacing w:beforeLines="50" w:afterLines="50" w:line="360" w:lineRule="auto"/>
      <w:ind w:left="567" w:right="-105" w:rightChars="-50" w:hanging="567"/>
      <w:jc w:val="center"/>
      <w:outlineLvl w:val="1"/>
    </w:pPr>
    <w:rPr>
      <w:rFonts w:ascii="宋体" w:hAnsi="Times New Roman" w:eastAsia="MS Mincho" w:cs="Times New Roman"/>
      <w:kern w:val="0"/>
      <w:sz w:val="21"/>
      <w:szCs w:val="28"/>
      <w:lang w:val="en-US" w:eastAsia="ar-SA" w:bidi="ar-SA"/>
    </w:rPr>
  </w:style>
  <w:style w:type="paragraph" w:customStyle="1" w:styleId="25">
    <w:name w:val="样式12"/>
    <w:basedOn w:val="26"/>
    <w:qFormat/>
    <w:uiPriority w:val="0"/>
    <w:pPr>
      <w:keepNext/>
      <w:keepLines/>
      <w:widowControl w:val="0"/>
      <w:tabs>
        <w:tab w:val="left" w:pos="360"/>
        <w:tab w:val="left" w:pos="4140"/>
      </w:tabs>
      <w:suppressAutoHyphens/>
      <w:spacing w:beforeLines="50" w:afterLines="50" w:line="360" w:lineRule="auto"/>
      <w:ind w:left="567" w:hanging="567"/>
      <w:jc w:val="both"/>
      <w:outlineLvl w:val="1"/>
    </w:pPr>
    <w:rPr>
      <w:rFonts w:ascii="Times New Roman" w:hAnsi="Times New Roman" w:eastAsia="MS Mincho" w:cs="Times New Roman"/>
      <w:kern w:val="0"/>
      <w:sz w:val="28"/>
      <w:szCs w:val="28"/>
      <w:lang w:val="en-US" w:eastAsia="ar-SA" w:bidi="ar-SA"/>
    </w:rPr>
  </w:style>
  <w:style w:type="paragraph" w:customStyle="1" w:styleId="26">
    <w:name w:val="样式 标题 3标题 3 Char标题3H3h33rd level第二层条三级标题ReHead 3 WSA头..."/>
    <w:basedOn w:val="2"/>
    <w:qFormat/>
    <w:uiPriority w:val="0"/>
    <w:pPr>
      <w:tabs>
        <w:tab w:val="left" w:pos="4140"/>
      </w:tabs>
      <w:ind w:left="4140" w:hanging="720"/>
    </w:pPr>
    <w:rPr>
      <w:rFonts w:eastAsia="黑体"/>
      <w:color w:val="FF0000"/>
    </w:rPr>
  </w:style>
  <w:style w:type="paragraph" w:customStyle="1" w:styleId="27">
    <w:name w:val="font6"/>
    <w:next w:val="14"/>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28">
    <w:name w:val="纯文本12"/>
    <w:basedOn w:val="1"/>
    <w:qFormat/>
    <w:uiPriority w:val="0"/>
    <w:pPr>
      <w:adjustRightInd w:val="0"/>
    </w:pPr>
    <w:rPr>
      <w:rFonts w:hAnsi="Courier New"/>
      <w:szCs w:val="20"/>
    </w:rPr>
  </w:style>
  <w:style w:type="paragraph" w:customStyle="1" w:styleId="29">
    <w:name w:val="Body text|2"/>
    <w:basedOn w:val="1"/>
    <w:qFormat/>
    <w:uiPriority w:val="0"/>
    <w:pPr>
      <w:widowControl w:val="0"/>
      <w:shd w:val="clear" w:color="auto" w:fill="auto"/>
      <w:spacing w:after="200" w:line="530" w:lineRule="exact"/>
    </w:pPr>
    <w:rPr>
      <w:rFonts w:ascii="宋体" w:hAnsi="宋体" w:eastAsia="宋体" w:cs="宋体"/>
      <w:sz w:val="30"/>
      <w:szCs w:val="30"/>
      <w:u w:val="none"/>
      <w:shd w:val="clear" w:color="auto" w:fill="auto"/>
      <w:lang w:val="zh-TW" w:eastAsia="zh-TW" w:bidi="zh-TW"/>
    </w:rPr>
  </w:style>
  <w:style w:type="paragraph" w:customStyle="1" w:styleId="30">
    <w:name w:val="正文正文"/>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2"/>
      <w:lang w:val="en-US" w:eastAsia="zh-CN" w:bidi="ar"/>
    </w:rPr>
  </w:style>
  <w:style w:type="paragraph" w:customStyle="1" w:styleId="31">
    <w:name w:val="新正文"/>
    <w:basedOn w:val="1"/>
    <w:qFormat/>
    <w:uiPriority w:val="0"/>
    <w:pPr>
      <w:spacing w:line="420" w:lineRule="exact"/>
      <w:ind w:firstLine="200" w:firstLineChars="200"/>
      <w:jc w:val="both"/>
    </w:pPr>
    <w:rPr>
      <w:rFonts w:ascii="宋体" w:hAnsi="宋体" w:eastAsia="宋体"/>
      <w:kern w:val="2"/>
      <w:sz w:val="24"/>
      <w:szCs w:val="24"/>
    </w:rPr>
  </w:style>
  <w:style w:type="paragraph" w:customStyle="1" w:styleId="32">
    <w:name w:val="0-sghks"/>
    <w:next w:val="1"/>
    <w:qFormat/>
    <w:uiPriority w:val="0"/>
    <w:pPr>
      <w:spacing w:line="360" w:lineRule="auto"/>
      <w:ind w:firstLine="200" w:firstLineChars="200"/>
    </w:pPr>
    <w:rPr>
      <w:rFonts w:ascii="Times New Roman" w:hAnsi="Times New Roman" w:eastAsia="Times New Roman" w:cs="Times New Roman"/>
      <w:sz w:val="24"/>
      <w:lang w:val="en-US" w:eastAsia="zh-CN" w:bidi="ar-SA"/>
    </w:rPr>
  </w:style>
  <w:style w:type="paragraph" w:styleId="33">
    <w:name w:val="List Paragraph"/>
    <w:basedOn w:val="1"/>
    <w:qFormat/>
    <w:uiPriority w:val="34"/>
    <w:pPr>
      <w:widowControl w:val="0"/>
      <w:ind w:firstLine="420" w:firstLineChars="200"/>
      <w:jc w:val="both"/>
    </w:pPr>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3273</Words>
  <Characters>3441</Characters>
  <Lines>0</Lines>
  <Paragraphs>0</Paragraphs>
  <TotalTime>0</TotalTime>
  <ScaleCrop>false</ScaleCrop>
  <LinksUpToDate>false</LinksUpToDate>
  <CharactersWithSpaces>3443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2022-01-07T03:11:00Z</dcterms:created>
  <dc:creator>候鸟</dc:creator>
  <cp:lastModifiedBy>周</cp:lastModifiedBy>
  <dcterms:modified xsi:type="dcterms:W3CDTF">2024-12-16T15:02:47Z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5C4BEFC1DB8740AC9A4933AD68FAF5E8_13</vt:lpwstr>
  </property>
</Properties>
</file>